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AB" w:rsidRPr="000A48DA" w:rsidRDefault="000A48DA" w:rsidP="00583F5C">
      <w:pPr>
        <w:pStyle w:val="Heading"/>
        <w:rPr>
          <w:rFonts w:ascii="Lato" w:hAnsi="Lato"/>
          <w:b/>
          <w:u w:val="single"/>
        </w:rPr>
      </w:pPr>
      <w:r w:rsidRPr="000A48DA">
        <w:rPr>
          <w:rFonts w:ascii="Lato" w:hAnsi="Lato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4583430</wp:posOffset>
                </wp:positionH>
                <wp:positionV relativeFrom="page">
                  <wp:posOffset>182880</wp:posOffset>
                </wp:positionV>
                <wp:extent cx="1836420" cy="97663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8DA" w:rsidRDefault="000A48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14590" cy="698769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SWT green logo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27691" cy="7041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9pt;margin-top:14.4pt;width:144.6pt;height:76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" stroked="f">
                <v:textbox style="mso-fit-shape-to-text:t">
                  <w:txbxContent>
                    <w:p w:rsidR="000A48DA" w:rsidRDefault="000A48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14590" cy="698769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SWT green logo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27691" cy="7041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307402" w:rsidRPr="000A48DA">
        <w:rPr>
          <w:rFonts w:ascii="Lato" w:hAnsi="Lato"/>
          <w:b/>
          <w:u w:val="single"/>
        </w:rPr>
        <w:t>COURSE INFORMATION SHEET</w:t>
      </w:r>
    </w:p>
    <w:p w:rsidR="009A46AB" w:rsidRPr="00074F41" w:rsidRDefault="009A46AB">
      <w:pPr>
        <w:jc w:val="center"/>
        <w:rPr>
          <w:rFonts w:ascii="Lato" w:eastAsia="Arial" w:hAnsi="Lato" w:cs="Arial"/>
          <w:sz w:val="18"/>
          <w:szCs w:val="18"/>
        </w:rPr>
      </w:pPr>
    </w:p>
    <w:p w:rsidR="000A48DA" w:rsidRPr="00074F41" w:rsidRDefault="000A48DA" w:rsidP="000A48DA">
      <w:pPr>
        <w:rPr>
          <w:rFonts w:ascii="Lato" w:eastAsia="Arial" w:hAnsi="Lato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3904"/>
        <w:gridCol w:w="1357"/>
        <w:gridCol w:w="1649"/>
        <w:gridCol w:w="3500"/>
      </w:tblGrid>
      <w:tr w:rsidR="009A46AB" w:rsidRPr="00074F41" w:rsidTr="00074F41">
        <w:tc>
          <w:tcPr>
            <w:tcW w:w="691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 w:rsidP="001E1BB8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b/>
                <w:sz w:val="22"/>
                <w:szCs w:val="22"/>
              </w:rPr>
              <w:t xml:space="preserve">Course Title:  </w:t>
            </w:r>
            <w:r w:rsidR="001E1BB8" w:rsidRPr="00074F41">
              <w:rPr>
                <w:rFonts w:ascii="Lato" w:eastAsia="Arial" w:hAnsi="Lato" w:cs="Arial"/>
                <w:sz w:val="22"/>
                <w:szCs w:val="22"/>
              </w:rPr>
              <w:t>I</w:t>
            </w:r>
            <w:r w:rsidR="00337DAF" w:rsidRPr="00074F41">
              <w:rPr>
                <w:rFonts w:ascii="Lato" w:eastAsia="Arial" w:hAnsi="Lato" w:cs="Arial"/>
                <w:sz w:val="22"/>
                <w:szCs w:val="22"/>
              </w:rPr>
              <w:t>ntroduction to Green Wood</w:t>
            </w:r>
            <w:r w:rsidR="006245A1" w:rsidRPr="00074F41">
              <w:rPr>
                <w:rFonts w:ascii="Lato" w:eastAsia="Arial" w:hAnsi="Lato" w:cs="Arial"/>
                <w:sz w:val="22"/>
                <w:szCs w:val="22"/>
              </w:rPr>
              <w:t>work</w:t>
            </w:r>
            <w:r w:rsidR="00337DAF" w:rsidRPr="00074F41">
              <w:rPr>
                <w:rFonts w:ascii="Lato" w:eastAsia="Arial" w:hAnsi="Lato" w:cs="Arial"/>
                <w:sz w:val="22"/>
                <w:szCs w:val="22"/>
              </w:rPr>
              <w:t>ing</w:t>
            </w:r>
          </w:p>
        </w:tc>
        <w:tc>
          <w:tcPr>
            <w:tcW w:w="35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F41" w:rsidRDefault="00307402">
            <w:pPr>
              <w:rPr>
                <w:rFonts w:ascii="Lato" w:eastAsia="Arial" w:hAnsi="Lato" w:cs="Arial"/>
                <w:b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b/>
                <w:sz w:val="22"/>
                <w:szCs w:val="22"/>
              </w:rPr>
              <w:t xml:space="preserve">Day/Date/Year: </w:t>
            </w:r>
          </w:p>
          <w:p w:rsidR="009A46AB" w:rsidRPr="00074F41" w:rsidRDefault="00262D0A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sz w:val="22"/>
                <w:szCs w:val="22"/>
              </w:rPr>
              <w:t>Saturday 5 December 2020</w:t>
            </w:r>
          </w:p>
          <w:p w:rsidR="009A46AB" w:rsidRPr="00074F41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</w:tr>
      <w:tr w:rsidR="009A46AB" w:rsidRPr="00074F41" w:rsidTr="00074F41">
        <w:tc>
          <w:tcPr>
            <w:tcW w:w="5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AE4A84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b/>
                <w:sz w:val="22"/>
                <w:szCs w:val="22"/>
              </w:rPr>
              <w:t xml:space="preserve">Start Time:  </w:t>
            </w:r>
            <w:r w:rsidR="00074F41">
              <w:rPr>
                <w:rFonts w:ascii="Lato" w:eastAsia="Arial" w:hAnsi="Lato" w:cs="Arial"/>
                <w:sz w:val="22"/>
                <w:szCs w:val="22"/>
              </w:rPr>
              <w:t>10am</w:t>
            </w:r>
          </w:p>
          <w:p w:rsidR="009A46AB" w:rsidRPr="00074F41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51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 w:rsidP="00074F41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b/>
                <w:sz w:val="22"/>
                <w:szCs w:val="22"/>
              </w:rPr>
              <w:t xml:space="preserve">Finish Time:  </w:t>
            </w:r>
            <w:r w:rsidR="00074F41">
              <w:rPr>
                <w:rFonts w:ascii="Lato" w:eastAsia="Arial" w:hAnsi="Lato" w:cs="Arial"/>
                <w:sz w:val="22"/>
                <w:szCs w:val="22"/>
              </w:rPr>
              <w:t>3pm</w:t>
            </w:r>
          </w:p>
        </w:tc>
      </w:tr>
      <w:tr w:rsidR="009A46AB" w:rsidRPr="00074F41" w:rsidTr="00074F41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b/>
                <w:sz w:val="22"/>
                <w:szCs w:val="22"/>
              </w:rPr>
              <w:t>Course Tutor:</w:t>
            </w:r>
          </w:p>
          <w:p w:rsidR="009A46AB" w:rsidRPr="00074F41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AE4A84" w:rsidP="00AE4A84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sz w:val="22"/>
                <w:szCs w:val="22"/>
              </w:rPr>
              <w:t>Tom Simpson</w:t>
            </w:r>
          </w:p>
        </w:tc>
      </w:tr>
      <w:tr w:rsidR="009A46AB" w:rsidRPr="00074F41" w:rsidTr="00074F41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b/>
                <w:sz w:val="22"/>
                <w:szCs w:val="22"/>
              </w:rPr>
              <w:t>Course description and subjects covered</w:t>
            </w:r>
          </w:p>
          <w:p w:rsidR="009A46AB" w:rsidRPr="00074F41" w:rsidRDefault="009A46AB" w:rsidP="00074F41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37DAF" w:rsidRDefault="00337DAF" w:rsidP="00074F41">
            <w:pPr>
              <w:ind w:right="450"/>
              <w:rPr>
                <w:rFonts w:ascii="Lato" w:hAnsi="Lato" w:cs="Arial"/>
                <w:color w:val="auto"/>
                <w:sz w:val="22"/>
                <w:szCs w:val="22"/>
              </w:rPr>
            </w:pP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Learn a new skill and try your hand at creating objects from locally sourced wood. </w:t>
            </w:r>
            <w:r w:rsidR="006245A1" w:rsidRPr="00074F41">
              <w:rPr>
                <w:rFonts w:ascii="Lato" w:hAnsi="Lato" w:cs="Arial"/>
                <w:color w:val="auto"/>
                <w:sz w:val="22"/>
                <w:szCs w:val="22"/>
              </w:rPr>
              <w:t>This</w:t>
            </w: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one day</w:t>
            </w:r>
            <w:r w:rsidR="006245A1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</w:t>
            </w:r>
            <w:r w:rsidR="006245A1" w:rsidRPr="00074F41">
              <w:rPr>
                <w:rFonts w:ascii="Lato" w:hAnsi="Lato" w:cs="Arial"/>
                <w:bCs/>
                <w:color w:val="auto"/>
                <w:sz w:val="22"/>
                <w:szCs w:val="22"/>
              </w:rPr>
              <w:t xml:space="preserve">introductory </w:t>
            </w:r>
            <w:r w:rsidR="001E1BB8" w:rsidRPr="00074F41">
              <w:rPr>
                <w:rFonts w:ascii="Lato" w:hAnsi="Lato" w:cs="Arial"/>
                <w:bCs/>
                <w:color w:val="auto"/>
                <w:sz w:val="22"/>
                <w:szCs w:val="22"/>
              </w:rPr>
              <w:t xml:space="preserve">practical </w:t>
            </w:r>
            <w:r w:rsidR="006245A1" w:rsidRPr="00074F41">
              <w:rPr>
                <w:rFonts w:ascii="Lato" w:hAnsi="Lato" w:cs="Arial"/>
                <w:bCs/>
                <w:color w:val="auto"/>
                <w:sz w:val="22"/>
                <w:szCs w:val="22"/>
              </w:rPr>
              <w:t>course will</w:t>
            </w:r>
            <w:r w:rsidR="006245A1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cove</w:t>
            </w:r>
            <w:r w:rsidR="00DF6AC4" w:rsidRPr="00074F41">
              <w:rPr>
                <w:rFonts w:ascii="Lato" w:hAnsi="Lato" w:cs="Arial"/>
                <w:color w:val="auto"/>
                <w:sz w:val="22"/>
                <w:szCs w:val="22"/>
              </w:rPr>
              <w:t>r the pr</w:t>
            </w: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operties and uses of green wood. </w:t>
            </w:r>
          </w:p>
          <w:p w:rsidR="00074F41" w:rsidRPr="00074F41" w:rsidRDefault="00074F41" w:rsidP="00074F41">
            <w:pPr>
              <w:ind w:right="450"/>
              <w:rPr>
                <w:rFonts w:ascii="Lato" w:hAnsi="Lato" w:cs="Arial"/>
                <w:color w:val="auto"/>
                <w:sz w:val="22"/>
                <w:szCs w:val="22"/>
              </w:rPr>
            </w:pPr>
          </w:p>
          <w:p w:rsidR="00337DAF" w:rsidRPr="00074F41" w:rsidRDefault="00337DAF" w:rsidP="00074F41">
            <w:pPr>
              <w:ind w:right="450"/>
              <w:rPr>
                <w:rFonts w:ascii="Lato" w:hAnsi="Lato" w:cs="Arial"/>
                <w:color w:val="auto"/>
                <w:sz w:val="22"/>
                <w:szCs w:val="22"/>
              </w:rPr>
            </w:pP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The course will start by looking at basic </w:t>
            </w:r>
            <w:r w:rsidR="00DF6AC4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harvesting, </w:t>
            </w:r>
            <w:r w:rsidR="006245A1" w:rsidRPr="00074F41">
              <w:rPr>
                <w:rFonts w:ascii="Lato" w:hAnsi="Lato" w:cs="Arial"/>
                <w:color w:val="auto"/>
                <w:sz w:val="22"/>
                <w:szCs w:val="22"/>
              </w:rPr>
              <w:t>cleaving</w:t>
            </w:r>
            <w:r w:rsidR="00DF6AC4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and shaving</w:t>
            </w:r>
            <w:r w:rsidR="006245A1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techniques</w:t>
            </w: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. Then we </w:t>
            </w:r>
            <w:r w:rsidR="00DF6AC4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will teach the skills required to create simple craft objects from </w:t>
            </w:r>
            <w:r w:rsidR="006245A1" w:rsidRPr="00074F41">
              <w:rPr>
                <w:rFonts w:ascii="Lato" w:hAnsi="Lato" w:cs="Arial"/>
                <w:color w:val="auto"/>
                <w:sz w:val="22"/>
                <w:szCs w:val="22"/>
              </w:rPr>
              <w:t>greenwood</w:t>
            </w:r>
            <w:r w:rsidR="00DF6AC4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. </w:t>
            </w:r>
          </w:p>
          <w:p w:rsidR="006245A1" w:rsidRDefault="00337DAF" w:rsidP="00074F41">
            <w:pPr>
              <w:ind w:right="450"/>
              <w:rPr>
                <w:rFonts w:ascii="Lato" w:hAnsi="Lato" w:cs="Arial"/>
                <w:color w:val="auto"/>
                <w:sz w:val="22"/>
                <w:szCs w:val="22"/>
              </w:rPr>
            </w:pP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Course tutor Tom Simpson will teach you the safe use of </w:t>
            </w:r>
            <w:r w:rsidR="006245A1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traditional hand tools such as </w:t>
            </w: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>the draw-knife, shave horse, bill hook</w:t>
            </w:r>
            <w:r w:rsidR="00DF6AC4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</w:t>
            </w: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>and hand drill. A</w:t>
            </w:r>
            <w:r w:rsidR="00DF6AC4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ny items </w:t>
            </w: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that you </w:t>
            </w:r>
            <w:r w:rsidR="00DF6AC4" w:rsidRPr="00074F41">
              <w:rPr>
                <w:rFonts w:ascii="Lato" w:hAnsi="Lato" w:cs="Arial"/>
                <w:color w:val="auto"/>
                <w:sz w:val="22"/>
                <w:szCs w:val="22"/>
              </w:rPr>
              <w:t>create throughout</w:t>
            </w:r>
            <w:r w:rsidR="006245A1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the da</w:t>
            </w:r>
            <w:r w:rsidR="00DF6AC4" w:rsidRPr="00074F41">
              <w:rPr>
                <w:rFonts w:ascii="Lato" w:hAnsi="Lato" w:cs="Arial"/>
                <w:color w:val="auto"/>
                <w:sz w:val="22"/>
                <w:szCs w:val="22"/>
              </w:rPr>
              <w:t>y will be yours to take home. These</w:t>
            </w:r>
            <w:r w:rsidR="006245A1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may include items such as traditional milking stools, spatulas or a wooden mallet. </w:t>
            </w:r>
          </w:p>
          <w:p w:rsidR="00074F41" w:rsidRPr="00074F41" w:rsidRDefault="00074F41" w:rsidP="00074F41">
            <w:pPr>
              <w:ind w:right="450"/>
              <w:rPr>
                <w:rFonts w:ascii="Lato" w:hAnsi="Lato" w:cs="Arial"/>
                <w:color w:val="auto"/>
                <w:sz w:val="22"/>
                <w:szCs w:val="22"/>
              </w:rPr>
            </w:pPr>
          </w:p>
          <w:p w:rsidR="00074F41" w:rsidRDefault="006245A1" w:rsidP="00074F41">
            <w:pPr>
              <w:ind w:right="448"/>
              <w:rPr>
                <w:rFonts w:ascii="Lato" w:hAnsi="Lato" w:cs="Arial"/>
                <w:color w:val="auto"/>
                <w:sz w:val="22"/>
                <w:szCs w:val="22"/>
              </w:rPr>
            </w:pP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>This course</w:t>
            </w:r>
            <w:r w:rsidR="00DF6AC4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requires no previous knowledge or experience and</w:t>
            </w: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is </w:t>
            </w:r>
            <w:r w:rsidR="00DF6AC4" w:rsidRPr="00074F41">
              <w:rPr>
                <w:rFonts w:ascii="Lato" w:hAnsi="Lato" w:cs="Arial"/>
                <w:color w:val="auto"/>
                <w:sz w:val="22"/>
                <w:szCs w:val="22"/>
              </w:rPr>
              <w:t>well</w:t>
            </w: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suited to anyone wishing to have a go </w:t>
            </w:r>
            <w:r w:rsidR="00337DAF"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at some green woodworking. </w:t>
            </w:r>
            <w:r w:rsid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</w:t>
            </w:r>
          </w:p>
          <w:p w:rsidR="00074F41" w:rsidRPr="00074F41" w:rsidRDefault="00DF6AC4" w:rsidP="00074F41">
            <w:pPr>
              <w:ind w:right="448"/>
              <w:rPr>
                <w:rFonts w:ascii="Lato" w:eastAsia="Arial" w:hAnsi="Lato" w:cs="Arial"/>
                <w:color w:val="FF0000"/>
                <w:sz w:val="22"/>
                <w:szCs w:val="22"/>
              </w:rPr>
            </w:pPr>
            <w:r w:rsidRPr="00074F41">
              <w:rPr>
                <w:rFonts w:ascii="Lato" w:hAnsi="Lato" w:cs="Arial"/>
                <w:color w:val="auto"/>
                <w:sz w:val="22"/>
                <w:szCs w:val="22"/>
              </w:rPr>
              <w:t xml:space="preserve"> </w:t>
            </w:r>
            <w:r w:rsidR="00074F41">
              <w:rPr>
                <w:rFonts w:ascii="Lato" w:eastAsia="Arial" w:hAnsi="Lato" w:cs="Arial"/>
                <w:color w:val="FF0000"/>
                <w:sz w:val="22"/>
                <w:szCs w:val="22"/>
              </w:rPr>
              <w:t xml:space="preserve"> </w:t>
            </w:r>
          </w:p>
        </w:tc>
      </w:tr>
      <w:tr w:rsidR="009A46AB" w:rsidRPr="00074F41" w:rsidTr="00074F41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b/>
                <w:sz w:val="22"/>
                <w:szCs w:val="22"/>
              </w:rPr>
              <w:t>Meeting point / Venue:</w:t>
            </w:r>
          </w:p>
          <w:p w:rsidR="009A46AB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  <w:p w:rsidR="00074F41" w:rsidRPr="00074F41" w:rsidRDefault="00074F41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tabs>
                <w:tab w:val="left" w:pos="2880"/>
              </w:tabs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The venue Roll’s Field, Tinsley Green is near Gatwick Airport. Full directions and a map to the parking area will be sent out on booking. </w:t>
            </w:r>
          </w:p>
          <w:p w:rsidR="00074F41" w:rsidRPr="00074F41" w:rsidRDefault="00074F41">
            <w:pPr>
              <w:tabs>
                <w:tab w:val="left" w:pos="2880"/>
              </w:tabs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</w:p>
        </w:tc>
      </w:tr>
      <w:tr w:rsidR="009A46AB" w:rsidRPr="00074F41" w:rsidTr="00074F41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b/>
                <w:sz w:val="22"/>
                <w:szCs w:val="22"/>
              </w:rPr>
              <w:t>Other sites to be visited:</w:t>
            </w:r>
          </w:p>
          <w:p w:rsidR="009A46AB" w:rsidRPr="00074F41" w:rsidRDefault="009A46AB" w:rsidP="00074F41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Roll’s Field. </w:t>
            </w:r>
          </w:p>
        </w:tc>
      </w:tr>
      <w:tr w:rsidR="009A46AB" w:rsidRPr="00074F41" w:rsidTr="00074F41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b/>
                <w:sz w:val="22"/>
                <w:szCs w:val="22"/>
              </w:rPr>
              <w:t>What to bring:</w:t>
            </w:r>
          </w:p>
          <w:p w:rsidR="009A46AB" w:rsidRPr="00074F41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Bring a packed lunch and drink. </w:t>
            </w:r>
          </w:p>
          <w:p w:rsidR="009A46AB" w:rsidRPr="00074F41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Appropriate outdoor clothing and footwear </w:t>
            </w:r>
          </w:p>
          <w:p w:rsidR="009A46AB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color w:val="auto"/>
                <w:sz w:val="22"/>
                <w:szCs w:val="22"/>
              </w:rPr>
              <w:t>Sun tan lotion / hat / w</w:t>
            </w:r>
            <w:r w:rsidR="00337DAF" w:rsidRPr="00074F41">
              <w:rPr>
                <w:rFonts w:ascii="Lato" w:eastAsia="Arial" w:hAnsi="Lato" w:cs="Arial"/>
                <w:color w:val="auto"/>
                <w:sz w:val="22"/>
                <w:szCs w:val="22"/>
              </w:rPr>
              <w:t>aterproofs depending on weather!</w:t>
            </w:r>
            <w:r w:rsidRPr="00074F41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 </w:t>
            </w:r>
          </w:p>
          <w:p w:rsidR="00362417" w:rsidRDefault="00362417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Please may we ask that you take all packed lunch waste home with </w:t>
            </w:r>
            <w:proofErr w:type="gramStart"/>
            <w:r>
              <w:rPr>
                <w:rFonts w:ascii="Lato" w:eastAsia="Arial" w:hAnsi="Lato" w:cs="Arial"/>
                <w:color w:val="auto"/>
                <w:sz w:val="22"/>
                <w:szCs w:val="22"/>
              </w:rPr>
              <w:t>you.</w:t>
            </w:r>
            <w:bookmarkStart w:id="0" w:name="_GoBack"/>
            <w:bookmarkEnd w:id="0"/>
            <w:proofErr w:type="gramEnd"/>
          </w:p>
          <w:p w:rsidR="00074F41" w:rsidRPr="00074F41" w:rsidRDefault="00074F41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</w:p>
        </w:tc>
      </w:tr>
      <w:tr w:rsidR="009A46AB" w:rsidRPr="00074F41" w:rsidTr="00074F41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b/>
                <w:sz w:val="22"/>
                <w:szCs w:val="22"/>
              </w:rPr>
              <w:t>Other Information:</w:t>
            </w:r>
          </w:p>
          <w:p w:rsidR="009A46AB" w:rsidRPr="00074F41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  <w:p w:rsidR="009A46AB" w:rsidRPr="00074F41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color w:val="auto"/>
                <w:sz w:val="22"/>
                <w:szCs w:val="22"/>
              </w:rPr>
              <w:t>Portaloo on site.</w:t>
            </w:r>
          </w:p>
          <w:p w:rsidR="009A46AB" w:rsidRPr="00074F41" w:rsidRDefault="00307402">
            <w:pPr>
              <w:rPr>
                <w:rFonts w:ascii="Lato" w:eastAsia="Arial" w:hAnsi="Lato" w:cs="Arial"/>
                <w:color w:val="auto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color w:val="auto"/>
                <w:sz w:val="22"/>
                <w:szCs w:val="22"/>
              </w:rPr>
              <w:t xml:space="preserve">Teas and coffees will be provided. </w:t>
            </w:r>
          </w:p>
        </w:tc>
      </w:tr>
      <w:tr w:rsidR="009A46AB" w:rsidRPr="00074F41" w:rsidTr="00074F41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4F41" w:rsidRPr="00074F41" w:rsidRDefault="00307402" w:rsidP="00074F41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b/>
                <w:sz w:val="22"/>
                <w:szCs w:val="22"/>
              </w:rPr>
              <w:t xml:space="preserve">Public Transport:  </w:t>
            </w:r>
          </w:p>
          <w:p w:rsidR="009A46AB" w:rsidRPr="00074F41" w:rsidRDefault="009A46AB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sz w:val="22"/>
                <w:szCs w:val="22"/>
              </w:rPr>
              <w:t xml:space="preserve">Nearest bus stop is Forge Wood in Tinsley Green.  </w:t>
            </w:r>
          </w:p>
          <w:p w:rsidR="00337DAF" w:rsidRPr="00074F41" w:rsidRDefault="00337DAF">
            <w:pPr>
              <w:rPr>
                <w:rFonts w:ascii="Lato" w:eastAsia="Arial" w:hAnsi="Lato" w:cs="Arial"/>
                <w:sz w:val="22"/>
                <w:szCs w:val="22"/>
              </w:rPr>
            </w:pPr>
          </w:p>
          <w:p w:rsidR="00337DAF" w:rsidRPr="00074F41" w:rsidRDefault="00337DAF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sz w:val="22"/>
                <w:szCs w:val="22"/>
              </w:rPr>
              <w:t xml:space="preserve">Contact </w:t>
            </w:r>
            <w:proofErr w:type="spellStart"/>
            <w:r w:rsidRPr="00074F41">
              <w:rPr>
                <w:rFonts w:ascii="Lato" w:eastAsia="Arial" w:hAnsi="Lato" w:cs="Arial"/>
                <w:sz w:val="22"/>
                <w:szCs w:val="22"/>
              </w:rPr>
              <w:t>Traveline</w:t>
            </w:r>
            <w:proofErr w:type="spellEnd"/>
            <w:r w:rsidRPr="00074F41">
              <w:rPr>
                <w:rFonts w:ascii="Lato" w:eastAsia="Arial" w:hAnsi="Lato" w:cs="Arial"/>
                <w:sz w:val="22"/>
                <w:szCs w:val="22"/>
              </w:rPr>
              <w:t xml:space="preserve"> for bus services at </w:t>
            </w:r>
            <w:hyperlink r:id="rId7" w:history="1">
              <w:r w:rsidRPr="00074F41">
                <w:rPr>
                  <w:rStyle w:val="Hyperlink"/>
                  <w:rFonts w:ascii="Lato" w:eastAsia="Arial" w:hAnsi="Lato" w:cs="Arial"/>
                  <w:sz w:val="22"/>
                  <w:szCs w:val="22"/>
                </w:rPr>
                <w:t>www.travelinesoutheast.org.uk</w:t>
              </w:r>
            </w:hyperlink>
          </w:p>
          <w:p w:rsidR="00337DAF" w:rsidRPr="00074F41" w:rsidRDefault="00337DAF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</w:tr>
      <w:tr w:rsidR="009A46AB" w:rsidRPr="00074F41" w:rsidTr="00074F41">
        <w:tc>
          <w:tcPr>
            <w:tcW w:w="3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Pr="00074F41" w:rsidRDefault="00307402" w:rsidP="00074F41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50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A46AB" w:rsidRDefault="00307402">
            <w:pPr>
              <w:rPr>
                <w:rFonts w:ascii="Lato" w:eastAsia="Arial" w:hAnsi="Lato" w:cs="Arial"/>
                <w:sz w:val="22"/>
                <w:szCs w:val="22"/>
              </w:rPr>
            </w:pPr>
            <w:r w:rsidRPr="00074F41">
              <w:rPr>
                <w:rFonts w:ascii="Lato" w:eastAsia="Arial" w:hAnsi="Lato" w:cs="Arial"/>
                <w:sz w:val="22"/>
                <w:szCs w:val="22"/>
              </w:rPr>
              <w:t>Walking u</w:t>
            </w:r>
            <w:r w:rsidR="00074F41">
              <w:rPr>
                <w:rFonts w:ascii="Lato" w:eastAsia="Arial" w:hAnsi="Lato" w:cs="Arial"/>
                <w:sz w:val="22"/>
                <w:szCs w:val="22"/>
              </w:rPr>
              <w:t xml:space="preserve">p to 10 </w:t>
            </w:r>
            <w:proofErr w:type="spellStart"/>
            <w:r w:rsidR="00074F41">
              <w:rPr>
                <w:rFonts w:ascii="Lato" w:eastAsia="Arial" w:hAnsi="Lato" w:cs="Arial"/>
                <w:sz w:val="22"/>
                <w:szCs w:val="22"/>
              </w:rPr>
              <w:t>mins</w:t>
            </w:r>
            <w:proofErr w:type="spellEnd"/>
            <w:r w:rsidR="00074F41">
              <w:rPr>
                <w:rFonts w:ascii="Lato" w:eastAsia="Arial" w:hAnsi="Lato" w:cs="Arial"/>
                <w:sz w:val="22"/>
                <w:szCs w:val="22"/>
              </w:rPr>
              <w:t xml:space="preserve"> from the car park.</w:t>
            </w:r>
          </w:p>
          <w:p w:rsidR="00074F41" w:rsidRPr="00074F41" w:rsidRDefault="00074F41">
            <w:pPr>
              <w:rPr>
                <w:rFonts w:ascii="Lato" w:eastAsia="Arial" w:hAnsi="Lato" w:cs="Arial"/>
                <w:sz w:val="22"/>
                <w:szCs w:val="22"/>
              </w:rPr>
            </w:pPr>
          </w:p>
        </w:tc>
      </w:tr>
    </w:tbl>
    <w:p w:rsidR="009A46AB" w:rsidRPr="00074F41" w:rsidRDefault="00307402">
      <w:pPr>
        <w:jc w:val="center"/>
        <w:rPr>
          <w:rFonts w:ascii="Lato" w:eastAsia="Arial" w:hAnsi="Lato" w:cs="Arial"/>
          <w:sz w:val="8"/>
          <w:szCs w:val="8"/>
        </w:rPr>
      </w:pPr>
      <w:r w:rsidRPr="00074F41">
        <w:rPr>
          <w:rFonts w:ascii="Lato" w:eastAsia="Arial" w:hAnsi="Lato" w:cs="Arial"/>
          <w:b/>
          <w:sz w:val="8"/>
          <w:szCs w:val="8"/>
        </w:rPr>
        <w:t xml:space="preserve"> </w:t>
      </w:r>
    </w:p>
    <w:p w:rsidR="009A46AB" w:rsidRPr="00074F41" w:rsidRDefault="009A46AB">
      <w:pPr>
        <w:jc w:val="center"/>
        <w:rPr>
          <w:rFonts w:ascii="Lato" w:hAnsi="Lato"/>
        </w:rPr>
      </w:pPr>
    </w:p>
    <w:sectPr w:rsidR="009A46AB" w:rsidRPr="00074F41">
      <w:pgSz w:w="11906" w:h="16838"/>
      <w:pgMar w:top="719" w:right="1134" w:bottom="719" w:left="1134" w:header="0" w:footer="0" w:gutter="0"/>
      <w:pgNumType w:start="1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34AE"/>
    <w:multiLevelType w:val="multilevel"/>
    <w:tmpl w:val="5C9E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AB"/>
    <w:rsid w:val="00074F41"/>
    <w:rsid w:val="000A48DA"/>
    <w:rsid w:val="001E1BB8"/>
    <w:rsid w:val="00262D0A"/>
    <w:rsid w:val="002B234B"/>
    <w:rsid w:val="00307402"/>
    <w:rsid w:val="00337DAF"/>
    <w:rsid w:val="00362417"/>
    <w:rsid w:val="00374FE6"/>
    <w:rsid w:val="00583F5C"/>
    <w:rsid w:val="006245A1"/>
    <w:rsid w:val="00695FAD"/>
    <w:rsid w:val="008756CA"/>
    <w:rsid w:val="009A46AB"/>
    <w:rsid w:val="00AE4A84"/>
    <w:rsid w:val="00D7063A"/>
    <w:rsid w:val="00DF6AC4"/>
    <w:rsid w:val="00F0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62E3A"/>
  <w15:docId w15:val="{33D3084E-60C8-46A6-9450-01B2B063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D87A55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37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avelinesoutheas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E2E903D6.dotm</Template>
  <TotalTime>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Blencowe, Michael</dc:creator>
  <cp:lastModifiedBy>Dyer, Filma</cp:lastModifiedBy>
  <cp:revision>4</cp:revision>
  <dcterms:created xsi:type="dcterms:W3CDTF">2019-11-21T09:03:00Z</dcterms:created>
  <dcterms:modified xsi:type="dcterms:W3CDTF">2020-02-14T11:53:00Z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SWT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