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CB58FA" w:rsidRDefault="00091669" w:rsidP="00A24304">
      <w:pPr>
        <w:rPr>
          <w:rFonts w:ascii="Lato" w:hAnsi="Lato" w:cs="Arial"/>
          <w:b/>
          <w:u w:val="single"/>
        </w:rPr>
      </w:pPr>
      <w:r w:rsidRPr="00CB58FA">
        <w:rPr>
          <w:rFonts w:ascii="Lato" w:hAnsi="Lato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-334010</wp:posOffset>
                </wp:positionV>
                <wp:extent cx="1871980" cy="768350"/>
                <wp:effectExtent l="1905" t="0" r="254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304" w:rsidRDefault="000916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51990" cy="79883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990" cy="798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2pt;margin-top:-26.3pt;width:147.4pt;height:6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5eggIAAA8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" stroked="f">
                <v:textbox>
                  <w:txbxContent>
                    <w:p w:rsidR="00A24304" w:rsidRDefault="000916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51990" cy="79883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990" cy="798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CB58FA">
        <w:rPr>
          <w:rFonts w:ascii="Lato" w:hAnsi="Lato" w:cs="Arial"/>
          <w:b/>
          <w:u w:val="single"/>
        </w:rPr>
        <w:t>COURSE</w:t>
      </w:r>
      <w:r w:rsidR="00383499" w:rsidRPr="00CB58FA">
        <w:rPr>
          <w:rFonts w:ascii="Lato" w:hAnsi="Lato" w:cs="Arial"/>
          <w:b/>
          <w:u w:val="single"/>
        </w:rPr>
        <w:t xml:space="preserve"> INFORMATION SHEET</w:t>
      </w:r>
      <w:r w:rsidR="002D3914" w:rsidRPr="00CB58FA">
        <w:rPr>
          <w:rFonts w:ascii="Lato" w:hAnsi="Lato" w:cs="Arial"/>
          <w:b/>
          <w:u w:val="single"/>
        </w:rPr>
        <w:t xml:space="preserve"> </w:t>
      </w:r>
    </w:p>
    <w:p w:rsidR="002D3914" w:rsidRPr="00CB58FA" w:rsidRDefault="002D3914" w:rsidP="00A24304">
      <w:pPr>
        <w:rPr>
          <w:rFonts w:ascii="Lato" w:hAnsi="Lato" w:cs="Arial"/>
          <w:b/>
          <w:u w:val="single"/>
        </w:rPr>
      </w:pPr>
    </w:p>
    <w:p w:rsidR="00383499" w:rsidRPr="00CB58FA" w:rsidRDefault="00383499" w:rsidP="00383499">
      <w:pPr>
        <w:jc w:val="center"/>
        <w:rPr>
          <w:rFonts w:ascii="Lato" w:hAnsi="Lato" w:cs="Arial"/>
          <w:b/>
          <w:sz w:val="16"/>
          <w:szCs w:val="16"/>
        </w:rPr>
      </w:pPr>
    </w:p>
    <w:p w:rsidR="00383499" w:rsidRPr="00CB58FA" w:rsidRDefault="00383499" w:rsidP="00383499">
      <w:pPr>
        <w:jc w:val="center"/>
        <w:rPr>
          <w:rFonts w:ascii="Lato" w:hAnsi="Lato"/>
          <w:sz w:val="16"/>
          <w:szCs w:val="16"/>
        </w:rPr>
      </w:pPr>
    </w:p>
    <w:tbl>
      <w:tblPr>
        <w:tblW w:w="103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746"/>
        <w:gridCol w:w="1857"/>
        <w:gridCol w:w="3293"/>
      </w:tblGrid>
      <w:tr w:rsidR="009712F0" w:rsidRPr="00CB58FA" w:rsidTr="00B76E44">
        <w:tc>
          <w:tcPr>
            <w:tcW w:w="7023" w:type="dxa"/>
            <w:gridSpan w:val="3"/>
          </w:tcPr>
          <w:p w:rsidR="009712F0" w:rsidRPr="00CB58FA" w:rsidRDefault="009712F0" w:rsidP="00383499">
            <w:p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724240" w:rsidRPr="00CB58F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B76E44" w:rsidRPr="00CB58F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5491F" w:rsidRPr="00CB58F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F026D7" w:rsidRPr="00CB58FA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073187" w:rsidRPr="00CB58FA">
              <w:rPr>
                <w:rFonts w:ascii="Lato" w:hAnsi="Lato" w:cs="Arial"/>
                <w:sz w:val="22"/>
                <w:szCs w:val="22"/>
              </w:rPr>
              <w:t>Introduction to Warblers</w:t>
            </w:r>
          </w:p>
        </w:tc>
        <w:tc>
          <w:tcPr>
            <w:tcW w:w="3293" w:type="dxa"/>
          </w:tcPr>
          <w:p w:rsidR="00454BD1" w:rsidRPr="00CB58FA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CB58FA" w:rsidRDefault="00CB58FA" w:rsidP="006C19C7">
            <w:p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Wednesday</w:t>
            </w:r>
            <w:r w:rsidR="00073187" w:rsidRPr="00CB58F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CB58FA">
              <w:rPr>
                <w:rFonts w:ascii="Lato" w:hAnsi="Lato" w:cs="Arial"/>
                <w:sz w:val="22"/>
                <w:szCs w:val="22"/>
              </w:rPr>
              <w:t>20</w:t>
            </w:r>
            <w:r w:rsidR="00666935" w:rsidRPr="00CB58F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73187" w:rsidRPr="00CB58FA">
              <w:rPr>
                <w:rFonts w:ascii="Lato" w:hAnsi="Lato" w:cs="Arial"/>
                <w:sz w:val="22"/>
                <w:szCs w:val="22"/>
              </w:rPr>
              <w:t>May</w:t>
            </w:r>
            <w:r w:rsidRPr="00CB58FA">
              <w:rPr>
                <w:rFonts w:ascii="Lato" w:hAnsi="Lato" w:cs="Arial"/>
                <w:sz w:val="22"/>
                <w:szCs w:val="22"/>
              </w:rPr>
              <w:t xml:space="preserve"> 2020</w:t>
            </w:r>
            <w:r w:rsidR="00F026D7" w:rsidRPr="00CB58FA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F026D7" w:rsidRPr="00CB58FA" w:rsidRDefault="00F026D7" w:rsidP="006C19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CB58FA" w:rsidTr="00E16609">
        <w:tc>
          <w:tcPr>
            <w:tcW w:w="5166" w:type="dxa"/>
            <w:gridSpan w:val="2"/>
          </w:tcPr>
          <w:p w:rsidR="00454BD1" w:rsidRPr="00CB58FA" w:rsidRDefault="00B76E44" w:rsidP="007E6ABF">
            <w:p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7E6ABF" w:rsidRPr="00CB58FA">
              <w:rPr>
                <w:rFonts w:ascii="Lato" w:hAnsi="Lato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724240" w:rsidRPr="00CB58FA" w:rsidRDefault="00B76E44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 xml:space="preserve">Finish Time:  </w:t>
            </w:r>
            <w:r w:rsidR="007E6ABF" w:rsidRPr="00CB58FA">
              <w:rPr>
                <w:rFonts w:ascii="Lato" w:hAnsi="Lato" w:cs="Arial"/>
                <w:sz w:val="22"/>
                <w:szCs w:val="22"/>
              </w:rPr>
              <w:t>4pm</w:t>
            </w:r>
          </w:p>
          <w:p w:rsidR="00B76E44" w:rsidRPr="00CB58FA" w:rsidRDefault="00B76E44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CB58FA" w:rsidTr="00E16609">
        <w:tc>
          <w:tcPr>
            <w:tcW w:w="3420" w:type="dxa"/>
          </w:tcPr>
          <w:p w:rsidR="00383499" w:rsidRPr="00CB58FA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CB58FA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383499" w:rsidRPr="00CB58FA" w:rsidRDefault="0007318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383499" w:rsidRPr="00CB58FA" w:rsidTr="00E16609">
        <w:tc>
          <w:tcPr>
            <w:tcW w:w="3420" w:type="dxa"/>
          </w:tcPr>
          <w:p w:rsidR="00383499" w:rsidRPr="00CB58FA" w:rsidRDefault="007E6ABF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>Course description and subjects covered</w:t>
            </w:r>
          </w:p>
        </w:tc>
        <w:tc>
          <w:tcPr>
            <w:tcW w:w="6896" w:type="dxa"/>
            <w:gridSpan w:val="3"/>
          </w:tcPr>
          <w:p w:rsidR="00F026D7" w:rsidRPr="00CB58FA" w:rsidRDefault="00F026D7" w:rsidP="00F026D7">
            <w:p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 xml:space="preserve">A chance to take a closer look at this difficult but fascinating group to try and sort out the subtle differences between them. There is a great emphasis on sound in this course and we will spend the afternoon out on one of the Trust's special reserves. </w:t>
            </w:r>
            <w:r w:rsidR="007E6ABF" w:rsidRPr="00CB58FA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E6ABF" w:rsidRPr="00CB58FA" w:rsidRDefault="007E6ABF" w:rsidP="00F026D7">
            <w:pPr>
              <w:rPr>
                <w:rFonts w:ascii="Lato" w:hAnsi="Lato" w:cs="Arial"/>
                <w:sz w:val="22"/>
                <w:szCs w:val="22"/>
              </w:rPr>
            </w:pPr>
          </w:p>
          <w:p w:rsidR="007E6ABF" w:rsidRPr="00CB58FA" w:rsidRDefault="007E6ABF" w:rsidP="00F026D7">
            <w:p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Subjects covered:</w:t>
            </w:r>
          </w:p>
          <w:p w:rsidR="007E6ABF" w:rsidRPr="00CB58FA" w:rsidRDefault="007E6ABF" w:rsidP="00F026D7">
            <w:pPr>
              <w:rPr>
                <w:rFonts w:ascii="Lato" w:hAnsi="Lato" w:cs="Arial"/>
                <w:sz w:val="22"/>
                <w:szCs w:val="22"/>
              </w:rPr>
            </w:pPr>
          </w:p>
          <w:p w:rsidR="007E6ABF" w:rsidRPr="00CB58FA" w:rsidRDefault="007E6ABF" w:rsidP="007E6ABF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 xml:space="preserve">Introduction to Warblers in the </w:t>
            </w:r>
            <w:smartTag w:uri="urn:schemas-microsoft-com:office:smarttags" w:element="place">
              <w:smartTag w:uri="schemas-accessaccounts-com/lookup" w:element="T14">
                <w:r w:rsidRPr="00CB58FA">
                  <w:rPr>
                    <w:rFonts w:ascii="Lato" w:hAnsi="Lato" w:cs="Arial"/>
                    <w:sz w:val="22"/>
                    <w:szCs w:val="22"/>
                  </w:rPr>
                  <w:t>UK</w:t>
                </w:r>
              </w:smartTag>
            </w:smartTag>
          </w:p>
          <w:p w:rsidR="007E6ABF" w:rsidRPr="00CB58FA" w:rsidRDefault="007E6ABF" w:rsidP="007E6ABF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Techniques in Identification</w:t>
            </w:r>
          </w:p>
          <w:p w:rsidR="007E6ABF" w:rsidRPr="00CB58FA" w:rsidRDefault="007E6ABF" w:rsidP="007E6ABF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Habitats and Behaviour</w:t>
            </w:r>
          </w:p>
          <w:p w:rsidR="007E6ABF" w:rsidRPr="00CB58FA" w:rsidRDefault="007E6ABF" w:rsidP="007E6ABF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Song</w:t>
            </w:r>
          </w:p>
          <w:p w:rsidR="007E6ABF" w:rsidRPr="00CB58FA" w:rsidRDefault="007E6ABF" w:rsidP="007E6ABF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Books and Equipment</w:t>
            </w:r>
          </w:p>
          <w:p w:rsidR="007E6ABF" w:rsidRPr="00CB58FA" w:rsidRDefault="007E6ABF" w:rsidP="007E6ABF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Lunch</w:t>
            </w:r>
          </w:p>
          <w:p w:rsidR="007E6ABF" w:rsidRPr="00CB58FA" w:rsidRDefault="007E6ABF" w:rsidP="007E6ABF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 xml:space="preserve">Afternoon looking and listening for warblers on the Waltham Brooks SWT Reserve </w:t>
            </w:r>
          </w:p>
          <w:p w:rsidR="00383499" w:rsidRPr="00CB58FA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CB58FA" w:rsidTr="00E16609">
        <w:tc>
          <w:tcPr>
            <w:tcW w:w="3420" w:type="dxa"/>
          </w:tcPr>
          <w:p w:rsidR="00383499" w:rsidRPr="00CB58FA" w:rsidRDefault="007E6ABF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>Meeting Point/</w:t>
            </w:r>
            <w:r w:rsidR="00383499" w:rsidRPr="00CB58FA">
              <w:rPr>
                <w:rFonts w:ascii="Lato" w:hAnsi="Lato" w:cs="Arial"/>
                <w:b/>
                <w:sz w:val="22"/>
                <w:szCs w:val="22"/>
              </w:rPr>
              <w:t>Venue:</w:t>
            </w:r>
          </w:p>
          <w:p w:rsidR="00383499" w:rsidRPr="00CB58FA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  <w:p w:rsidR="00383499" w:rsidRPr="00CB58FA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96" w:type="dxa"/>
            <w:gridSpan w:val="3"/>
          </w:tcPr>
          <w:p w:rsidR="00F026D7" w:rsidRPr="00CB58FA" w:rsidRDefault="00F026D7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CB58FA">
              <w:rPr>
                <w:rFonts w:ascii="Lato" w:hAnsi="Lato" w:cs="Arial"/>
                <w:bCs/>
                <w:sz w:val="22"/>
                <w:szCs w:val="22"/>
              </w:rPr>
              <w:t>Sandham Memorial Hall</w:t>
            </w:r>
            <w:r w:rsidR="002D3914" w:rsidRPr="00CB58FA">
              <w:rPr>
                <w:rFonts w:ascii="Lato" w:hAnsi="Lato" w:cs="Arial"/>
                <w:bCs/>
                <w:sz w:val="22"/>
                <w:szCs w:val="22"/>
              </w:rPr>
              <w:t xml:space="preserve">, </w:t>
            </w:r>
            <w:r w:rsidRPr="00CB58FA">
              <w:rPr>
                <w:rFonts w:ascii="Lato" w:hAnsi="Lato" w:cs="Arial"/>
                <w:bCs/>
                <w:sz w:val="22"/>
                <w:szCs w:val="22"/>
              </w:rPr>
              <w:t>Coldwaltham</w:t>
            </w:r>
            <w:r w:rsidR="002D3914" w:rsidRPr="00CB58FA">
              <w:rPr>
                <w:rFonts w:ascii="Lato" w:hAnsi="Lato" w:cs="Arial"/>
                <w:bCs/>
                <w:sz w:val="22"/>
                <w:szCs w:val="22"/>
              </w:rPr>
              <w:t xml:space="preserve">, </w:t>
            </w:r>
            <w:r w:rsidRPr="00CB58FA">
              <w:rPr>
                <w:rFonts w:ascii="Lato" w:hAnsi="Lato" w:cs="Arial"/>
                <w:bCs/>
                <w:sz w:val="22"/>
                <w:szCs w:val="22"/>
              </w:rPr>
              <w:t>Pulborough</w:t>
            </w:r>
            <w:r w:rsidR="002D3914" w:rsidRPr="00CB58FA">
              <w:rPr>
                <w:rFonts w:ascii="Lato" w:hAnsi="Lato" w:cs="Arial"/>
                <w:bCs/>
                <w:sz w:val="22"/>
                <w:szCs w:val="22"/>
              </w:rPr>
              <w:t>, West Sussex,</w:t>
            </w:r>
          </w:p>
          <w:p w:rsidR="00F026D7" w:rsidRPr="00CB58FA" w:rsidRDefault="00F026D7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CB58FA">
              <w:rPr>
                <w:rFonts w:ascii="Lato" w:hAnsi="Lato" w:cs="Arial"/>
                <w:bCs/>
                <w:sz w:val="22"/>
                <w:szCs w:val="22"/>
              </w:rPr>
              <w:t>RH20 1GG</w:t>
            </w:r>
          </w:p>
          <w:p w:rsidR="00383499" w:rsidRPr="00CB58FA" w:rsidRDefault="00E76534" w:rsidP="003C1649">
            <w:pPr>
              <w:rPr>
                <w:rFonts w:ascii="Lato" w:hAnsi="Lato" w:cs="Arial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 xml:space="preserve">   </w:t>
            </w:r>
          </w:p>
        </w:tc>
      </w:tr>
      <w:tr w:rsidR="00383499" w:rsidRPr="00CB58FA" w:rsidTr="00E16609">
        <w:tc>
          <w:tcPr>
            <w:tcW w:w="3420" w:type="dxa"/>
          </w:tcPr>
          <w:p w:rsidR="00383499" w:rsidRPr="00CB58FA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>Other sites to be visited:</w:t>
            </w:r>
          </w:p>
          <w:p w:rsidR="009712F0" w:rsidRPr="00CB58FA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9712F0" w:rsidRDefault="00073187" w:rsidP="006C19C7">
            <w:p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 xml:space="preserve">Waltham Brooks </w:t>
            </w:r>
            <w:r w:rsidR="00F026D7" w:rsidRPr="00CB58FA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Pr="00CB58FA">
              <w:rPr>
                <w:rFonts w:ascii="Lato" w:hAnsi="Lato" w:cs="Arial"/>
                <w:sz w:val="22"/>
                <w:szCs w:val="22"/>
              </w:rPr>
              <w:t>SWT Nature Reserve</w:t>
            </w:r>
          </w:p>
          <w:p w:rsidR="00CB58FA" w:rsidRDefault="00592BFC" w:rsidP="006C19C7">
            <w:pPr>
              <w:rPr>
                <w:rFonts w:ascii="Lato" w:hAnsi="Lato" w:cs="Arial"/>
                <w:sz w:val="22"/>
                <w:szCs w:val="22"/>
              </w:rPr>
            </w:pPr>
            <w:hyperlink r:id="rId8" w:history="1">
              <w:r w:rsidR="00DE6ED9" w:rsidRPr="00C320EB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https://sussexwildlifetrust.org.uk/visit/waltham-brooks</w:t>
              </w:r>
            </w:hyperlink>
          </w:p>
          <w:p w:rsidR="00DE6ED9" w:rsidRPr="00CB58FA" w:rsidRDefault="00DE6ED9" w:rsidP="006C19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76534" w:rsidRPr="00CB58FA" w:rsidTr="00E16609">
        <w:tc>
          <w:tcPr>
            <w:tcW w:w="3420" w:type="dxa"/>
          </w:tcPr>
          <w:p w:rsidR="00E76534" w:rsidRPr="00CB58FA" w:rsidRDefault="00E76534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E76534" w:rsidRPr="00CB58FA" w:rsidRDefault="00E76534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B76E44" w:rsidRPr="00CB58FA" w:rsidRDefault="00073187" w:rsidP="00073187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Pen/Pencil or Paper</w:t>
            </w:r>
          </w:p>
          <w:p w:rsidR="00073187" w:rsidRPr="00CB58FA" w:rsidRDefault="00073187" w:rsidP="00073187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Binoculars</w:t>
            </w:r>
          </w:p>
          <w:p w:rsidR="00073187" w:rsidRPr="00CB58FA" w:rsidRDefault="00073187" w:rsidP="00073187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Suitable clothing and footwear</w:t>
            </w:r>
          </w:p>
          <w:p w:rsidR="00073187" w:rsidRPr="00CB58FA" w:rsidRDefault="00073187" w:rsidP="00073187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Sunscreen and insect repellent</w:t>
            </w:r>
          </w:p>
          <w:p w:rsidR="00073187" w:rsidRPr="00CB58FA" w:rsidRDefault="00073187" w:rsidP="00073187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Water and Lunch/drinks</w:t>
            </w:r>
            <w:r w:rsidR="00F026D7" w:rsidRPr="00CB58FA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F026D7" w:rsidRPr="00CB58FA" w:rsidRDefault="00F026D7" w:rsidP="00F026D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76534" w:rsidRPr="00CB58FA" w:rsidTr="00E16609">
        <w:tc>
          <w:tcPr>
            <w:tcW w:w="3420" w:type="dxa"/>
          </w:tcPr>
          <w:p w:rsidR="00E76534" w:rsidRPr="00CB58FA" w:rsidRDefault="00E76534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>Other Information:</w:t>
            </w:r>
          </w:p>
          <w:p w:rsidR="00E76534" w:rsidRPr="00CB58FA" w:rsidRDefault="00E76534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E76534" w:rsidRPr="00CB58FA" w:rsidRDefault="00073187" w:rsidP="00073187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Car parking facilities and toilets at Village Hall</w:t>
            </w:r>
          </w:p>
          <w:p w:rsidR="00073187" w:rsidRPr="00CB58FA" w:rsidRDefault="00073187" w:rsidP="00073187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Tea/Coffee provided in the morning</w:t>
            </w:r>
          </w:p>
          <w:p w:rsidR="00073187" w:rsidRDefault="006B4FE6" w:rsidP="00073187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No facilities in the afternoon session</w:t>
            </w:r>
          </w:p>
          <w:p w:rsidR="00592BFC" w:rsidRPr="00592BFC" w:rsidRDefault="00592BFC" w:rsidP="00592BFC">
            <w:pPr>
              <w:pStyle w:val="ListParagraph"/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592BFC"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  <w:bookmarkStart w:id="0" w:name="_GoBack"/>
            <w:bookmarkEnd w:id="0"/>
          </w:p>
          <w:p w:rsidR="00E76534" w:rsidRPr="00CB58FA" w:rsidRDefault="00E76534" w:rsidP="00CC7BC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76534" w:rsidRPr="00CB58FA" w:rsidTr="00E16609">
        <w:tc>
          <w:tcPr>
            <w:tcW w:w="3420" w:type="dxa"/>
          </w:tcPr>
          <w:p w:rsidR="00E76534" w:rsidRPr="00CB58FA" w:rsidRDefault="00E76534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 xml:space="preserve">Public Transport: </w:t>
            </w:r>
          </w:p>
          <w:p w:rsidR="00E76534" w:rsidRPr="00CB58FA" w:rsidRDefault="00E76534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E76534" w:rsidRPr="00CB58FA" w:rsidRDefault="006B4FE6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>No public transport available</w:t>
            </w:r>
          </w:p>
          <w:p w:rsidR="00E76534" w:rsidRPr="00CB58FA" w:rsidRDefault="00E76534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76534" w:rsidRPr="00CB58FA" w:rsidTr="00E16609">
        <w:tc>
          <w:tcPr>
            <w:tcW w:w="3420" w:type="dxa"/>
          </w:tcPr>
          <w:p w:rsidR="00E76534" w:rsidRPr="00CB58FA" w:rsidRDefault="007E6ABF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B58FA">
              <w:rPr>
                <w:rFonts w:ascii="Lato" w:hAnsi="Lato" w:cs="Arial"/>
                <w:b/>
                <w:sz w:val="22"/>
                <w:szCs w:val="22"/>
              </w:rPr>
              <w:t>Accessibility:</w:t>
            </w:r>
          </w:p>
          <w:p w:rsidR="00E76534" w:rsidRPr="00CB58FA" w:rsidRDefault="00E76534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B76E44" w:rsidRPr="00CB58FA" w:rsidRDefault="006B4FE6" w:rsidP="006C19C7">
            <w:pPr>
              <w:rPr>
                <w:rFonts w:ascii="Lato" w:hAnsi="Lato" w:cs="Arial"/>
                <w:sz w:val="22"/>
                <w:szCs w:val="22"/>
              </w:rPr>
            </w:pPr>
            <w:r w:rsidRPr="00CB58FA">
              <w:rPr>
                <w:rFonts w:ascii="Lato" w:hAnsi="Lato" w:cs="Arial"/>
                <w:sz w:val="22"/>
                <w:szCs w:val="22"/>
              </w:rPr>
              <w:t xml:space="preserve">Walking on flat ground but this is a wetland site so may be muddy underfoot in places. There </w:t>
            </w:r>
            <w:r w:rsidR="002D1129" w:rsidRPr="00CB58FA">
              <w:rPr>
                <w:rFonts w:ascii="Lato" w:hAnsi="Lato" w:cs="Arial"/>
                <w:sz w:val="22"/>
                <w:szCs w:val="22"/>
              </w:rPr>
              <w:t>will</w:t>
            </w:r>
            <w:r w:rsidRPr="00CB58FA">
              <w:rPr>
                <w:rFonts w:ascii="Lato" w:hAnsi="Lato" w:cs="Arial"/>
                <w:sz w:val="22"/>
                <w:szCs w:val="22"/>
              </w:rPr>
              <w:t xml:space="preserve"> be some stiles. We will be out walking for 2-3 hours, no great distance.</w:t>
            </w:r>
            <w:r w:rsidR="00F026D7" w:rsidRPr="00CB58FA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F026D7" w:rsidRPr="00CB58FA" w:rsidRDefault="00F026D7" w:rsidP="006C19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DE6ED9" w:rsidRDefault="00383499" w:rsidP="00CB58FA">
      <w:pPr>
        <w:jc w:val="center"/>
        <w:rPr>
          <w:rFonts w:ascii="Lato" w:hAnsi="Lato" w:cs="Arial"/>
          <w:b/>
          <w:sz w:val="22"/>
          <w:szCs w:val="22"/>
        </w:rPr>
      </w:pPr>
      <w:r w:rsidRPr="00CB58FA">
        <w:rPr>
          <w:rFonts w:ascii="Lato" w:hAnsi="Lato" w:cs="Arial"/>
          <w:b/>
          <w:sz w:val="22"/>
          <w:szCs w:val="22"/>
        </w:rPr>
        <w:t xml:space="preserve"> </w:t>
      </w:r>
      <w:r w:rsidR="00DE6ED9">
        <w:rPr>
          <w:rFonts w:ascii="Lato" w:hAnsi="Lato" w:cs="Arial"/>
          <w:b/>
          <w:sz w:val="22"/>
          <w:szCs w:val="22"/>
        </w:rPr>
        <w:t xml:space="preserve"> </w:t>
      </w:r>
    </w:p>
    <w:p w:rsidR="00DE6ED9" w:rsidRDefault="00DE6ED9" w:rsidP="00CB58FA">
      <w:pPr>
        <w:jc w:val="center"/>
        <w:rPr>
          <w:rFonts w:ascii="Lato" w:hAnsi="Lato" w:cs="Arial"/>
          <w:b/>
          <w:sz w:val="22"/>
          <w:szCs w:val="22"/>
        </w:rPr>
      </w:pPr>
    </w:p>
    <w:sectPr w:rsidR="00DE6ED9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EB" w:rsidRDefault="00C320EB">
      <w:r>
        <w:separator/>
      </w:r>
    </w:p>
  </w:endnote>
  <w:endnote w:type="continuationSeparator" w:id="0">
    <w:p w:rsidR="00C320EB" w:rsidRDefault="00C3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EB" w:rsidRDefault="00C320EB">
      <w:r>
        <w:separator/>
      </w:r>
    </w:p>
  </w:footnote>
  <w:footnote w:type="continuationSeparator" w:id="0">
    <w:p w:rsidR="00C320EB" w:rsidRDefault="00C3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73C1D"/>
    <w:multiLevelType w:val="hybridMultilevel"/>
    <w:tmpl w:val="C950B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931E2"/>
    <w:multiLevelType w:val="hybridMultilevel"/>
    <w:tmpl w:val="1708E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5271"/>
    <w:multiLevelType w:val="hybridMultilevel"/>
    <w:tmpl w:val="DA06A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73187"/>
    <w:rsid w:val="00091669"/>
    <w:rsid w:val="000B6F81"/>
    <w:rsid w:val="000E15B5"/>
    <w:rsid w:val="000F509F"/>
    <w:rsid w:val="001213C9"/>
    <w:rsid w:val="00157581"/>
    <w:rsid w:val="00180169"/>
    <w:rsid w:val="002D1129"/>
    <w:rsid w:val="002D3914"/>
    <w:rsid w:val="002D68BC"/>
    <w:rsid w:val="002F038A"/>
    <w:rsid w:val="00383499"/>
    <w:rsid w:val="003C1649"/>
    <w:rsid w:val="0040579B"/>
    <w:rsid w:val="00454BD1"/>
    <w:rsid w:val="004615B3"/>
    <w:rsid w:val="004B0373"/>
    <w:rsid w:val="005153FC"/>
    <w:rsid w:val="0054161C"/>
    <w:rsid w:val="0054334B"/>
    <w:rsid w:val="0055491F"/>
    <w:rsid w:val="00564BB7"/>
    <w:rsid w:val="00592BFC"/>
    <w:rsid w:val="005E219D"/>
    <w:rsid w:val="00666935"/>
    <w:rsid w:val="006B4FE6"/>
    <w:rsid w:val="006C19C7"/>
    <w:rsid w:val="00724240"/>
    <w:rsid w:val="0074229B"/>
    <w:rsid w:val="0078241B"/>
    <w:rsid w:val="007E6ABF"/>
    <w:rsid w:val="008C47FF"/>
    <w:rsid w:val="00947775"/>
    <w:rsid w:val="009712F0"/>
    <w:rsid w:val="00A24304"/>
    <w:rsid w:val="00A578EA"/>
    <w:rsid w:val="00B76E44"/>
    <w:rsid w:val="00C320EB"/>
    <w:rsid w:val="00C42DB5"/>
    <w:rsid w:val="00CB58FA"/>
    <w:rsid w:val="00CC7BC8"/>
    <w:rsid w:val="00CE5E63"/>
    <w:rsid w:val="00D04E57"/>
    <w:rsid w:val="00DE6ED9"/>
    <w:rsid w:val="00DE7C62"/>
    <w:rsid w:val="00E16609"/>
    <w:rsid w:val="00E72EF3"/>
    <w:rsid w:val="00E76534"/>
    <w:rsid w:val="00EA6472"/>
    <w:rsid w:val="00F026D7"/>
    <w:rsid w:val="00F03905"/>
    <w:rsid w:val="00F2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schemas-accessaccounts-com/lookup" w:name="T14"/>
  <w:shapeDefaults>
    <o:shapedefaults v:ext="edit" spidmax="1026"/>
    <o:shapelayout v:ext="edit">
      <o:idmap v:ext="edit" data="1"/>
    </o:shapelayout>
  </w:shapeDefaults>
  <w:decimalSymbol w:val="."/>
  <w:listSeparator w:val=","/>
  <w14:docId w14:val="2D288ACE"/>
  <w15:chartTrackingRefBased/>
  <w15:docId w15:val="{E5C6786F-418F-473F-990D-8CE865F3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2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4304"/>
    <w:rPr>
      <w:rFonts w:ascii="Tahoma" w:hAnsi="Tahoma" w:cs="Tahoma"/>
      <w:sz w:val="16"/>
      <w:szCs w:val="16"/>
    </w:rPr>
  </w:style>
  <w:style w:type="character" w:styleId="Hyperlink">
    <w:name w:val="Hyperlink"/>
    <w:rsid w:val="00DE6E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9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waltham-brook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3632EC74.dotm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1588</CharactersWithSpaces>
  <SharedDoc>false</SharedDoc>
  <HLinks>
    <vt:vector size="6" baseType="variant">
      <vt:variant>
        <vt:i4>8323192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https://sussexwildlifetrust.org.uk/visit/waltham-brooks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2019-10-08T08:48:00Z</cp:lastPrinted>
  <dcterms:created xsi:type="dcterms:W3CDTF">2019-10-31T13:03:00Z</dcterms:created>
  <dcterms:modified xsi:type="dcterms:W3CDTF">2020-02-14T12:11:00Z</dcterms:modified>
</cp:coreProperties>
</file>