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57973" w14:textId="20EFEABC" w:rsidR="006B24EE" w:rsidRPr="00B24CB3" w:rsidRDefault="00403B5E" w:rsidP="001F72C7">
      <w:pPr>
        <w:pStyle w:val="NoSpacing"/>
        <w:jc w:val="both"/>
        <w:rPr>
          <w:rFonts w:ascii="Adelle" w:hAnsi="Adelle" w:cstheme="minorHAnsi"/>
          <w:b/>
          <w:color w:val="000000" w:themeColor="text1"/>
          <w:sz w:val="28"/>
        </w:rPr>
      </w:pPr>
      <w:r w:rsidRPr="00B24CB3">
        <w:rPr>
          <w:rFonts w:ascii="Adelle" w:hAnsi="Adelle" w:cstheme="minorHAnsi"/>
          <w:b/>
          <w:color w:val="000000" w:themeColor="text1"/>
          <w:sz w:val="28"/>
        </w:rPr>
        <w:t>S</w:t>
      </w:r>
      <w:r w:rsidR="00DE5D2D">
        <w:rPr>
          <w:rFonts w:ascii="Adelle" w:hAnsi="Adelle" w:cstheme="minorHAnsi"/>
          <w:b/>
          <w:color w:val="000000" w:themeColor="text1"/>
          <w:sz w:val="28"/>
        </w:rPr>
        <w:t>ussex Wildlife Trust</w:t>
      </w:r>
      <w:r w:rsidR="001B61A4" w:rsidRPr="00B24CB3">
        <w:rPr>
          <w:rFonts w:ascii="Adelle" w:hAnsi="Adelle" w:cstheme="minorHAnsi"/>
          <w:b/>
          <w:color w:val="000000" w:themeColor="text1"/>
          <w:sz w:val="28"/>
        </w:rPr>
        <w:t xml:space="preserve"> Forest School </w:t>
      </w:r>
      <w:r w:rsidR="006B24EE" w:rsidRPr="00B24CB3">
        <w:rPr>
          <w:rFonts w:ascii="Adelle" w:hAnsi="Adelle" w:cstheme="minorHAnsi"/>
          <w:b/>
          <w:color w:val="000000" w:themeColor="text1"/>
          <w:sz w:val="28"/>
        </w:rPr>
        <w:t xml:space="preserve">Terms and Conditions </w:t>
      </w:r>
    </w:p>
    <w:p w14:paraId="2B01207F" w14:textId="7C92F1C5" w:rsidR="006B24EE" w:rsidRPr="008E42FC" w:rsidRDefault="006B24EE" w:rsidP="001F72C7">
      <w:pPr>
        <w:pStyle w:val="NoSpacing"/>
        <w:jc w:val="both"/>
        <w:rPr>
          <w:rFonts w:ascii="Lato" w:hAnsi="Lato" w:cstheme="minorHAnsi"/>
          <w:color w:val="000000" w:themeColor="text1"/>
        </w:rPr>
      </w:pPr>
    </w:p>
    <w:p w14:paraId="1646C1A0" w14:textId="759D7A52" w:rsidR="001B61A4" w:rsidRPr="008E42FC" w:rsidRDefault="001B61A4" w:rsidP="001F72C7">
      <w:pPr>
        <w:pStyle w:val="NoSpacing"/>
        <w:jc w:val="both"/>
        <w:rPr>
          <w:rFonts w:ascii="Lato" w:hAnsi="Lato" w:cstheme="minorHAnsi"/>
          <w:color w:val="000000" w:themeColor="text1"/>
        </w:rPr>
      </w:pPr>
    </w:p>
    <w:p w14:paraId="5709C5C9" w14:textId="44C14861" w:rsidR="006B24EE" w:rsidRPr="008E42FC" w:rsidRDefault="00A877D2" w:rsidP="001F72C7">
      <w:pPr>
        <w:pStyle w:val="NoSpacing"/>
        <w:jc w:val="both"/>
        <w:rPr>
          <w:rFonts w:ascii="Lato" w:hAnsi="Lato" w:cstheme="minorHAnsi"/>
          <w:color w:val="000000" w:themeColor="text1"/>
        </w:rPr>
      </w:pPr>
      <w:r w:rsidRPr="008E42FC">
        <w:rPr>
          <w:rFonts w:ascii="Lato" w:hAnsi="Lato" w:cstheme="minorHAnsi"/>
          <w:color w:val="000000" w:themeColor="text1"/>
        </w:rPr>
        <w:t xml:space="preserve">This document sets out the principal terms and conditions that will form an essential part of the agreement between </w:t>
      </w:r>
      <w:r w:rsidR="00403B5E" w:rsidRPr="008E42FC">
        <w:rPr>
          <w:rFonts w:ascii="Lato" w:hAnsi="Lato" w:cstheme="minorHAnsi"/>
          <w:color w:val="000000" w:themeColor="text1"/>
        </w:rPr>
        <w:t>Sussex Wildlife Trust</w:t>
      </w:r>
      <w:r w:rsidRPr="008E42FC">
        <w:rPr>
          <w:rFonts w:ascii="Lato" w:hAnsi="Lato" w:cstheme="minorHAnsi"/>
          <w:color w:val="000000" w:themeColor="text1"/>
        </w:rPr>
        <w:t xml:space="preserve"> (SWT) and you in completing a Forest School course with us.</w:t>
      </w:r>
      <w:r w:rsidR="006F01F2" w:rsidRPr="008E42FC">
        <w:rPr>
          <w:rFonts w:ascii="Lato" w:hAnsi="Lato" w:cstheme="minorHAnsi"/>
          <w:color w:val="000000" w:themeColor="text1"/>
        </w:rPr>
        <w:t xml:space="preserve"> </w:t>
      </w:r>
      <w:r w:rsidRPr="008E42FC">
        <w:rPr>
          <w:rFonts w:ascii="Lato" w:eastAsia="Times New Roman" w:hAnsi="Lato" w:cstheme="minorHAnsi"/>
          <w:color w:val="000000" w:themeColor="text1"/>
        </w:rPr>
        <w:t>SWT reserves the right to terminate a trainee’s enrolment in the event the trainee violates the agreement set out in this document.</w:t>
      </w:r>
    </w:p>
    <w:p w14:paraId="2CF583A4" w14:textId="77777777" w:rsidR="006B24EE" w:rsidRPr="008E42FC" w:rsidRDefault="006B24EE" w:rsidP="001F72C7">
      <w:pPr>
        <w:pStyle w:val="NoSpacing"/>
        <w:jc w:val="both"/>
        <w:rPr>
          <w:rFonts w:ascii="Lato" w:hAnsi="Lato" w:cstheme="minorHAnsi"/>
          <w:b/>
          <w:color w:val="000000" w:themeColor="text1"/>
        </w:rPr>
      </w:pPr>
    </w:p>
    <w:p w14:paraId="3B137535" w14:textId="69C13483" w:rsidR="001F72C7" w:rsidRPr="00CC5331" w:rsidRDefault="00362714" w:rsidP="001F72C7">
      <w:pPr>
        <w:pStyle w:val="NoSpacing"/>
        <w:numPr>
          <w:ilvl w:val="0"/>
          <w:numId w:val="13"/>
        </w:numPr>
        <w:jc w:val="both"/>
        <w:rPr>
          <w:rFonts w:ascii="Lato" w:hAnsi="Lato" w:cstheme="minorHAnsi"/>
          <w:b/>
          <w:color w:val="000000" w:themeColor="text1"/>
        </w:rPr>
      </w:pPr>
      <w:r>
        <w:rPr>
          <w:rFonts w:ascii="Lato" w:hAnsi="Lato" w:cstheme="minorHAnsi"/>
          <w:b/>
          <w:color w:val="000000" w:themeColor="text1"/>
        </w:rPr>
        <w:t>Applying for a place on a Forest School Training course</w:t>
      </w:r>
    </w:p>
    <w:p w14:paraId="52173150" w14:textId="6D8C512F" w:rsidR="00AC624F" w:rsidRPr="001F72C7" w:rsidRDefault="00AC624F" w:rsidP="001F72C7">
      <w:pPr>
        <w:pStyle w:val="NoSpacing"/>
        <w:ind w:left="360"/>
        <w:jc w:val="both"/>
        <w:rPr>
          <w:rFonts w:ascii="Lato" w:hAnsi="Lato" w:cstheme="minorHAnsi"/>
          <w:b/>
          <w:color w:val="000000" w:themeColor="text1"/>
        </w:rPr>
      </w:pPr>
      <w:r w:rsidRPr="001F72C7">
        <w:rPr>
          <w:rFonts w:ascii="Lato" w:hAnsi="Lato" w:cstheme="minorHAnsi"/>
          <w:color w:val="000000" w:themeColor="text1"/>
        </w:rPr>
        <w:t xml:space="preserve">When applying for a place on a SWT Forest School Training course, please ensure you have met the entry criteria specified for the course you are applying for. Entry </w:t>
      </w:r>
      <w:r w:rsidR="00362714" w:rsidRPr="001F72C7">
        <w:rPr>
          <w:rFonts w:ascii="Lato" w:hAnsi="Lato" w:cstheme="minorHAnsi"/>
          <w:color w:val="000000" w:themeColor="text1"/>
        </w:rPr>
        <w:t>criteria’s</w:t>
      </w:r>
      <w:r w:rsidRPr="001F72C7">
        <w:rPr>
          <w:rFonts w:ascii="Lato" w:hAnsi="Lato" w:cstheme="minorHAnsi"/>
          <w:color w:val="000000" w:themeColor="text1"/>
        </w:rPr>
        <w:t xml:space="preserve"> can </w:t>
      </w:r>
      <w:r w:rsidR="001F72C7" w:rsidRPr="001F72C7">
        <w:rPr>
          <w:rFonts w:ascii="Lato" w:hAnsi="Lato" w:cstheme="minorHAnsi"/>
          <w:color w:val="000000" w:themeColor="text1"/>
        </w:rPr>
        <w:t>be</w:t>
      </w:r>
      <w:r w:rsidRPr="001F72C7">
        <w:rPr>
          <w:rFonts w:ascii="Lato" w:hAnsi="Lato" w:cstheme="minorHAnsi"/>
          <w:color w:val="000000" w:themeColor="text1"/>
        </w:rPr>
        <w:t xml:space="preserve"> found here:</w:t>
      </w:r>
    </w:p>
    <w:p w14:paraId="3623C398" w14:textId="34E5A013" w:rsidR="00AC624F" w:rsidRDefault="005B0394" w:rsidP="001F72C7">
      <w:pPr>
        <w:pStyle w:val="NoSpacing"/>
        <w:numPr>
          <w:ilvl w:val="0"/>
          <w:numId w:val="35"/>
        </w:numPr>
        <w:jc w:val="both"/>
        <w:rPr>
          <w:rFonts w:ascii="Lato" w:hAnsi="Lato" w:cstheme="minorHAnsi"/>
          <w:color w:val="000000" w:themeColor="text1"/>
        </w:rPr>
      </w:pPr>
      <w:hyperlink r:id="rId8" w:history="1">
        <w:r w:rsidR="00AC624F" w:rsidRPr="00AC624F">
          <w:rPr>
            <w:rStyle w:val="Hyperlink"/>
            <w:rFonts w:ascii="Lato" w:hAnsi="Lato" w:cstheme="minorHAnsi"/>
          </w:rPr>
          <w:t>Level 1</w:t>
        </w:r>
      </w:hyperlink>
    </w:p>
    <w:p w14:paraId="645FE646" w14:textId="17FCB693" w:rsidR="00AC624F" w:rsidRDefault="005B0394" w:rsidP="001F72C7">
      <w:pPr>
        <w:pStyle w:val="NoSpacing"/>
        <w:numPr>
          <w:ilvl w:val="0"/>
          <w:numId w:val="35"/>
        </w:numPr>
        <w:jc w:val="both"/>
        <w:rPr>
          <w:rFonts w:ascii="Lato" w:hAnsi="Lato" w:cstheme="minorHAnsi"/>
          <w:color w:val="000000" w:themeColor="text1"/>
        </w:rPr>
      </w:pPr>
      <w:hyperlink r:id="rId9" w:history="1">
        <w:r w:rsidR="00AC624F" w:rsidRPr="00AC624F">
          <w:rPr>
            <w:rStyle w:val="Hyperlink"/>
            <w:rFonts w:ascii="Lato" w:hAnsi="Lato" w:cstheme="minorHAnsi"/>
          </w:rPr>
          <w:t>Level 2</w:t>
        </w:r>
      </w:hyperlink>
    </w:p>
    <w:p w14:paraId="4EB3E862" w14:textId="47CD0DBE" w:rsidR="001C216E" w:rsidRDefault="005B0394" w:rsidP="001F72C7">
      <w:pPr>
        <w:pStyle w:val="NoSpacing"/>
        <w:numPr>
          <w:ilvl w:val="0"/>
          <w:numId w:val="35"/>
        </w:numPr>
        <w:jc w:val="both"/>
        <w:rPr>
          <w:rFonts w:ascii="Lato" w:hAnsi="Lato" w:cstheme="minorHAnsi"/>
          <w:color w:val="000000" w:themeColor="text1"/>
        </w:rPr>
      </w:pPr>
      <w:hyperlink r:id="rId10" w:history="1">
        <w:r w:rsidR="00AC624F" w:rsidRPr="00AC624F">
          <w:rPr>
            <w:rStyle w:val="Hyperlink"/>
            <w:rFonts w:ascii="Lato" w:hAnsi="Lato" w:cstheme="minorHAnsi"/>
          </w:rPr>
          <w:t>Level 3</w:t>
        </w:r>
      </w:hyperlink>
    </w:p>
    <w:p w14:paraId="152B9CF2" w14:textId="77777777" w:rsidR="001F72C7" w:rsidRDefault="001F72C7" w:rsidP="001F72C7">
      <w:pPr>
        <w:pStyle w:val="NoSpacing"/>
        <w:ind w:left="720"/>
        <w:jc w:val="both"/>
        <w:rPr>
          <w:rFonts w:ascii="Lato" w:hAnsi="Lato" w:cstheme="minorHAnsi"/>
          <w:color w:val="000000" w:themeColor="text1"/>
        </w:rPr>
      </w:pPr>
    </w:p>
    <w:p w14:paraId="68E68390" w14:textId="04D15E41" w:rsidR="001F72C7" w:rsidRDefault="00AC624F" w:rsidP="001F72C7">
      <w:pPr>
        <w:pStyle w:val="NoSpacing"/>
        <w:ind w:left="360"/>
        <w:jc w:val="both"/>
        <w:rPr>
          <w:rFonts w:ascii="Lato" w:hAnsi="Lato" w:cstheme="minorHAnsi"/>
          <w:color w:val="000000" w:themeColor="text1"/>
        </w:rPr>
      </w:pPr>
      <w:r w:rsidRPr="001F72C7">
        <w:rPr>
          <w:rFonts w:ascii="Lato" w:hAnsi="Lato" w:cstheme="minorHAnsi"/>
          <w:color w:val="000000" w:themeColor="text1"/>
        </w:rPr>
        <w:t>If you do not meet the relevant entry criteria, your application will be rejected and we will recommend an alternative course.</w:t>
      </w:r>
      <w:r w:rsidR="00463EF4" w:rsidRPr="001F72C7">
        <w:rPr>
          <w:rFonts w:ascii="Lato" w:hAnsi="Lato" w:cstheme="minorHAnsi"/>
          <w:color w:val="000000" w:themeColor="text1"/>
        </w:rPr>
        <w:t xml:space="preserve"> When completing an application, it is your responsibility to provide information that is accurate and up to date.</w:t>
      </w:r>
    </w:p>
    <w:p w14:paraId="6F19A686" w14:textId="618D576E" w:rsidR="001C216E" w:rsidRDefault="001C216E" w:rsidP="001F72C7">
      <w:pPr>
        <w:pStyle w:val="NoSpacing"/>
        <w:ind w:left="360"/>
        <w:jc w:val="both"/>
        <w:rPr>
          <w:rFonts w:ascii="Lato" w:hAnsi="Lato" w:cstheme="minorHAnsi"/>
          <w:color w:val="000000" w:themeColor="text1"/>
        </w:rPr>
      </w:pPr>
    </w:p>
    <w:p w14:paraId="1011EB9D" w14:textId="2BEC74C4" w:rsidR="001C216E" w:rsidRDefault="001C216E" w:rsidP="001F72C7">
      <w:pPr>
        <w:pStyle w:val="NoSpacing"/>
        <w:ind w:left="360"/>
        <w:jc w:val="both"/>
        <w:rPr>
          <w:rFonts w:ascii="Lato" w:hAnsi="Lato" w:cstheme="minorHAnsi"/>
          <w:color w:val="000000" w:themeColor="text1"/>
        </w:rPr>
      </w:pPr>
      <w:r>
        <w:rPr>
          <w:rFonts w:ascii="Lato" w:hAnsi="Lato" w:cstheme="minorHAnsi"/>
          <w:color w:val="000000" w:themeColor="text1"/>
        </w:rPr>
        <w:t>An application constitutes an offer by you to purchase a course in accordance with these Terms.  Once your application requires has been accepted by SWT, by issuance of a booking confirmation and invoice, a separate legally binding contract will in come into existence (comprising these Terms, your application form, the booking confirmation and invoice) between each person names on the applications for and will remain liable for all payments due.  The date of the booking confirmation and invoice is the date of such contract.</w:t>
      </w:r>
    </w:p>
    <w:p w14:paraId="29483F86" w14:textId="49069513" w:rsidR="001C216E" w:rsidRDefault="001C216E" w:rsidP="001F72C7">
      <w:pPr>
        <w:pStyle w:val="NoSpacing"/>
        <w:ind w:left="360"/>
        <w:jc w:val="both"/>
        <w:rPr>
          <w:rFonts w:ascii="Lato" w:hAnsi="Lato" w:cstheme="minorHAnsi"/>
          <w:color w:val="000000" w:themeColor="text1"/>
        </w:rPr>
      </w:pPr>
    </w:p>
    <w:p w14:paraId="1C91CEA6" w14:textId="2868A7A1" w:rsidR="001C216E" w:rsidRDefault="001C216E" w:rsidP="001F72C7">
      <w:pPr>
        <w:pStyle w:val="NoSpacing"/>
        <w:ind w:left="360"/>
        <w:jc w:val="both"/>
        <w:rPr>
          <w:rFonts w:ascii="Lato" w:hAnsi="Lato" w:cstheme="minorHAnsi"/>
          <w:color w:val="000000" w:themeColor="text1"/>
        </w:rPr>
      </w:pPr>
      <w:r>
        <w:rPr>
          <w:rFonts w:ascii="Lato" w:hAnsi="Lato" w:cstheme="minorHAnsi"/>
          <w:color w:val="000000" w:themeColor="text1"/>
        </w:rPr>
        <w:t xml:space="preserve">When registering, it is the trainee’s responsibility to ensure SWT has the correct contact details, including emergency contacts, and any medical information.  It is your responsibility to check the details on the booking confirmation once you receive it. </w:t>
      </w:r>
    </w:p>
    <w:p w14:paraId="51F3A181" w14:textId="2F2A0A5A" w:rsidR="001C216E" w:rsidRDefault="001C216E" w:rsidP="001F72C7">
      <w:pPr>
        <w:pStyle w:val="NoSpacing"/>
        <w:ind w:left="360"/>
        <w:jc w:val="both"/>
        <w:rPr>
          <w:rFonts w:ascii="Lato" w:hAnsi="Lato" w:cstheme="minorHAnsi"/>
          <w:color w:val="000000" w:themeColor="text1"/>
        </w:rPr>
      </w:pPr>
    </w:p>
    <w:p w14:paraId="2DFBADD6" w14:textId="19D9531C" w:rsidR="001F72C7" w:rsidRDefault="001C216E" w:rsidP="001C216E">
      <w:pPr>
        <w:pStyle w:val="NoSpacing"/>
        <w:ind w:left="360"/>
        <w:jc w:val="both"/>
        <w:rPr>
          <w:rFonts w:ascii="Lato" w:hAnsi="Lato" w:cstheme="minorHAnsi"/>
          <w:color w:val="000000" w:themeColor="text1"/>
        </w:rPr>
      </w:pPr>
      <w:r>
        <w:rPr>
          <w:rFonts w:ascii="Lato" w:hAnsi="Lato" w:cstheme="minorHAnsi"/>
          <w:color w:val="000000" w:themeColor="text1"/>
        </w:rPr>
        <w:t>We reserve the right, in our sole and absolute discretion and without the need to give a reason, to refuse an application. In such circumstances, no contract will arise and a booking confirmation and invoice will not be issued.</w:t>
      </w:r>
    </w:p>
    <w:p w14:paraId="7E9A117F" w14:textId="77777777" w:rsidR="00B300A5" w:rsidRDefault="00B300A5" w:rsidP="00B300A5">
      <w:pPr>
        <w:pStyle w:val="NoSpacing"/>
        <w:ind w:left="360"/>
        <w:jc w:val="both"/>
        <w:rPr>
          <w:rFonts w:ascii="Lato" w:hAnsi="Lato" w:cstheme="minorHAnsi"/>
          <w:b/>
          <w:color w:val="000000" w:themeColor="text1"/>
        </w:rPr>
      </w:pPr>
    </w:p>
    <w:p w14:paraId="76E4FFA0" w14:textId="007E0BDF" w:rsidR="003F4B8C" w:rsidRPr="002C3E31" w:rsidRDefault="00EE49FF" w:rsidP="002C3E31">
      <w:pPr>
        <w:pStyle w:val="NoSpacing"/>
        <w:numPr>
          <w:ilvl w:val="0"/>
          <w:numId w:val="13"/>
        </w:numPr>
        <w:jc w:val="both"/>
        <w:rPr>
          <w:rFonts w:ascii="Lato" w:hAnsi="Lato" w:cstheme="minorHAnsi"/>
          <w:b/>
          <w:color w:val="000000" w:themeColor="text1"/>
        </w:rPr>
      </w:pPr>
      <w:r w:rsidRPr="002C3E31">
        <w:rPr>
          <w:rFonts w:ascii="Lato" w:hAnsi="Lato" w:cstheme="minorHAnsi"/>
          <w:b/>
          <w:color w:val="000000" w:themeColor="text1"/>
        </w:rPr>
        <w:t>Additional needs</w:t>
      </w:r>
    </w:p>
    <w:p w14:paraId="7E9DE38E" w14:textId="39F13007" w:rsidR="00C05E92" w:rsidRDefault="00AF336B" w:rsidP="001F72C7">
      <w:pPr>
        <w:pStyle w:val="NoSpacing"/>
        <w:ind w:left="360"/>
        <w:jc w:val="both"/>
        <w:rPr>
          <w:rFonts w:ascii="Lato" w:hAnsi="Lato" w:cstheme="minorHAnsi"/>
          <w:color w:val="000000" w:themeColor="text1"/>
        </w:rPr>
      </w:pPr>
      <w:r w:rsidRPr="001F4B93">
        <w:rPr>
          <w:rFonts w:ascii="Lato" w:hAnsi="Lato"/>
        </w:rPr>
        <w:t xml:space="preserve">We aim to put equality, diversity and inclusion at the heart of </w:t>
      </w:r>
      <w:r w:rsidR="002C3E31">
        <w:rPr>
          <w:rFonts w:ascii="Lato" w:hAnsi="Lato"/>
        </w:rPr>
        <w:t>SWT</w:t>
      </w:r>
      <w:r w:rsidRPr="001F4B93">
        <w:rPr>
          <w:rFonts w:ascii="Lato" w:hAnsi="Lato"/>
        </w:rPr>
        <w:t xml:space="preserve"> </w:t>
      </w:r>
      <w:r w:rsidR="0068175A" w:rsidRPr="001F4B93">
        <w:rPr>
          <w:rFonts w:ascii="Lato" w:hAnsi="Lato"/>
        </w:rPr>
        <w:t>and believe in</w:t>
      </w:r>
      <w:r w:rsidRPr="001F4B93">
        <w:rPr>
          <w:rFonts w:ascii="Lato" w:hAnsi="Lato"/>
        </w:rPr>
        <w:t xml:space="preserve"> creating </w:t>
      </w:r>
      <w:r w:rsidR="00362714">
        <w:rPr>
          <w:rFonts w:ascii="Lato" w:hAnsi="Lato"/>
        </w:rPr>
        <w:t xml:space="preserve">an environment </w:t>
      </w:r>
      <w:r w:rsidRPr="001F4B93">
        <w:rPr>
          <w:rFonts w:ascii="Lato" w:hAnsi="Lato"/>
        </w:rPr>
        <w:t>where difference is valued and everyone can be themselves.</w:t>
      </w:r>
      <w:r w:rsidR="00EE49FF">
        <w:rPr>
          <w:rFonts w:ascii="Lato" w:hAnsi="Lato"/>
        </w:rPr>
        <w:t xml:space="preserve"> </w:t>
      </w:r>
      <w:r w:rsidR="00C05E92" w:rsidRPr="008E42FC">
        <w:rPr>
          <w:rFonts w:ascii="Lato" w:hAnsi="Lato" w:cstheme="minorHAnsi"/>
          <w:color w:val="000000" w:themeColor="text1"/>
        </w:rPr>
        <w:t xml:space="preserve">Please </w:t>
      </w:r>
      <w:r w:rsidR="00C05E92">
        <w:rPr>
          <w:rFonts w:ascii="Lato" w:hAnsi="Lato" w:cstheme="minorHAnsi"/>
          <w:color w:val="000000" w:themeColor="text1"/>
        </w:rPr>
        <w:t xml:space="preserve">discuss any </w:t>
      </w:r>
      <w:r w:rsidR="00463EF4">
        <w:rPr>
          <w:rFonts w:ascii="Lato" w:hAnsi="Lato" w:cstheme="minorHAnsi"/>
          <w:color w:val="000000" w:themeColor="text1"/>
        </w:rPr>
        <w:t xml:space="preserve">additional </w:t>
      </w:r>
      <w:r w:rsidR="00C05E92" w:rsidRPr="008E42FC">
        <w:rPr>
          <w:rFonts w:ascii="Lato" w:hAnsi="Lato" w:cstheme="minorHAnsi"/>
          <w:color w:val="000000" w:themeColor="text1"/>
        </w:rPr>
        <w:t>needs</w:t>
      </w:r>
      <w:r w:rsidR="00C05E92">
        <w:rPr>
          <w:rFonts w:ascii="Lato" w:hAnsi="Lato" w:cstheme="minorHAnsi"/>
          <w:color w:val="000000" w:themeColor="text1"/>
        </w:rPr>
        <w:t xml:space="preserve"> with us</w:t>
      </w:r>
      <w:r w:rsidR="00C05E92" w:rsidRPr="008E42FC">
        <w:rPr>
          <w:rFonts w:ascii="Lato" w:hAnsi="Lato" w:cstheme="minorHAnsi"/>
          <w:color w:val="000000" w:themeColor="text1"/>
        </w:rPr>
        <w:t xml:space="preserve"> before </w:t>
      </w:r>
      <w:r w:rsidR="00C05E92">
        <w:rPr>
          <w:rFonts w:ascii="Lato" w:hAnsi="Lato" w:cstheme="minorHAnsi"/>
          <w:color w:val="000000" w:themeColor="text1"/>
        </w:rPr>
        <w:t>making a</w:t>
      </w:r>
      <w:r w:rsidR="001F5736">
        <w:rPr>
          <w:rFonts w:ascii="Lato" w:hAnsi="Lato" w:cstheme="minorHAnsi"/>
          <w:color w:val="000000" w:themeColor="text1"/>
        </w:rPr>
        <w:t>n application</w:t>
      </w:r>
      <w:r w:rsidR="003D4CAA">
        <w:rPr>
          <w:rFonts w:ascii="Lato" w:hAnsi="Lato" w:cstheme="minorHAnsi"/>
          <w:color w:val="000000" w:themeColor="text1"/>
        </w:rPr>
        <w:t xml:space="preserve"> </w:t>
      </w:r>
      <w:r w:rsidR="00C05E92">
        <w:rPr>
          <w:rFonts w:ascii="Lato" w:hAnsi="Lato" w:cstheme="minorHAnsi"/>
          <w:color w:val="000000" w:themeColor="text1"/>
        </w:rPr>
        <w:t>so</w:t>
      </w:r>
      <w:r w:rsidR="00C05E92" w:rsidRPr="008E42FC">
        <w:rPr>
          <w:rFonts w:ascii="Lato" w:hAnsi="Lato" w:cstheme="minorHAnsi"/>
          <w:color w:val="000000" w:themeColor="text1"/>
        </w:rPr>
        <w:t xml:space="preserve"> we can</w:t>
      </w:r>
      <w:r w:rsidR="00C05E92">
        <w:rPr>
          <w:rFonts w:ascii="Lato" w:hAnsi="Lato" w:cstheme="minorHAnsi"/>
          <w:color w:val="000000" w:themeColor="text1"/>
        </w:rPr>
        <w:t xml:space="preserve"> </w:t>
      </w:r>
      <w:r w:rsidR="00C05E92" w:rsidRPr="008E42FC">
        <w:rPr>
          <w:rFonts w:ascii="Lato" w:hAnsi="Lato" w:cstheme="minorHAnsi"/>
          <w:color w:val="000000" w:themeColor="text1"/>
        </w:rPr>
        <w:t>support you appropriately.</w:t>
      </w:r>
      <w:r w:rsidR="00463EF4">
        <w:rPr>
          <w:rFonts w:ascii="Lato" w:hAnsi="Lato" w:cstheme="minorHAnsi"/>
          <w:color w:val="000000" w:themeColor="text1"/>
        </w:rPr>
        <w:t xml:space="preserve"> This may include medical conditions, learning differences and mobility restrictions. </w:t>
      </w:r>
      <w:r w:rsidR="00463EF4">
        <w:rPr>
          <w:rFonts w:ascii="Lato" w:hAnsi="Lato"/>
        </w:rPr>
        <w:t>Please note that o</w:t>
      </w:r>
      <w:r w:rsidR="00C05E92" w:rsidRPr="001F4B93">
        <w:rPr>
          <w:rFonts w:ascii="Lato" w:hAnsi="Lato" w:cstheme="minorHAnsi"/>
          <w:color w:val="000000" w:themeColor="text1"/>
        </w:rPr>
        <w:t>ur training takes place in outdoor locations which are not always suitable for people with restricted mobility, however, we will always try our best to find a loca</w:t>
      </w:r>
      <w:r w:rsidR="00C05E92">
        <w:rPr>
          <w:rFonts w:ascii="Lato" w:hAnsi="Lato" w:cstheme="minorHAnsi"/>
          <w:color w:val="000000" w:themeColor="text1"/>
        </w:rPr>
        <w:t>tion suitable for all trainees.</w:t>
      </w:r>
    </w:p>
    <w:p w14:paraId="2213056C" w14:textId="7DA3590D" w:rsidR="002C3E31" w:rsidRDefault="002C3E31" w:rsidP="001F72C7">
      <w:pPr>
        <w:pStyle w:val="NoSpacing"/>
        <w:ind w:left="360"/>
        <w:jc w:val="both"/>
        <w:rPr>
          <w:rFonts w:ascii="Lato" w:hAnsi="Lato" w:cstheme="minorHAnsi"/>
          <w:color w:val="000000" w:themeColor="text1"/>
        </w:rPr>
      </w:pPr>
    </w:p>
    <w:p w14:paraId="7E9C3D35" w14:textId="21923D87" w:rsidR="002C3E31" w:rsidRPr="001F72C7" w:rsidRDefault="002C3E31" w:rsidP="001F72C7">
      <w:pPr>
        <w:pStyle w:val="NoSpacing"/>
        <w:ind w:left="360"/>
        <w:jc w:val="both"/>
        <w:rPr>
          <w:rFonts w:ascii="Lato" w:hAnsi="Lato" w:cstheme="minorHAnsi"/>
          <w:color w:val="000000" w:themeColor="text1"/>
        </w:rPr>
      </w:pPr>
      <w:r>
        <w:rPr>
          <w:rFonts w:ascii="Lato" w:hAnsi="Lato" w:cstheme="minorHAnsi"/>
          <w:color w:val="000000" w:themeColor="text1"/>
        </w:rPr>
        <w:t>If you have any special dietary requirements or allergies, you must inform us before the commencement of your course.</w:t>
      </w:r>
      <w:r w:rsidR="00E20BCF" w:rsidRPr="00E20BCF">
        <w:rPr>
          <w:rFonts w:ascii="Lato" w:hAnsi="Lato" w:cstheme="minorHAnsi"/>
          <w:color w:val="000000" w:themeColor="text1"/>
        </w:rPr>
        <w:t xml:space="preserve"> </w:t>
      </w:r>
      <w:r w:rsidR="00E20BCF">
        <w:rPr>
          <w:rFonts w:ascii="Lato" w:hAnsi="Lato" w:cstheme="minorHAnsi"/>
          <w:color w:val="000000" w:themeColor="text1"/>
        </w:rPr>
        <w:t xml:space="preserve"> Please bring any medication with you and make the course leader aware.  </w:t>
      </w:r>
    </w:p>
    <w:p w14:paraId="1C529E8C" w14:textId="5BE142A5" w:rsidR="00E358F2" w:rsidRDefault="00E358F2" w:rsidP="001F72C7">
      <w:pPr>
        <w:pStyle w:val="NoSpacing"/>
        <w:jc w:val="both"/>
        <w:rPr>
          <w:rFonts w:ascii="Lato" w:hAnsi="Lato" w:cstheme="minorHAnsi"/>
          <w:color w:val="000000" w:themeColor="text1"/>
        </w:rPr>
      </w:pPr>
    </w:p>
    <w:p w14:paraId="740FCAE4" w14:textId="1B2EFEBA" w:rsidR="006E7327" w:rsidRPr="00F37830" w:rsidRDefault="0089498F" w:rsidP="001F72C7">
      <w:pPr>
        <w:pStyle w:val="NoSpacing"/>
        <w:numPr>
          <w:ilvl w:val="0"/>
          <w:numId w:val="13"/>
        </w:numPr>
        <w:jc w:val="both"/>
        <w:rPr>
          <w:rFonts w:ascii="Lato" w:hAnsi="Lato" w:cstheme="minorHAnsi"/>
          <w:b/>
          <w:color w:val="000000" w:themeColor="text1"/>
        </w:rPr>
      </w:pPr>
      <w:r w:rsidRPr="008E42FC" w:rsidDel="001C216E">
        <w:rPr>
          <w:rFonts w:ascii="Lato" w:hAnsi="Lato" w:cstheme="minorHAnsi"/>
          <w:b/>
          <w:bCs/>
          <w:color w:val="000000" w:themeColor="text1"/>
        </w:rPr>
        <w:t>Payment</w:t>
      </w:r>
    </w:p>
    <w:p w14:paraId="6FE31717" w14:textId="00F28CCA" w:rsidR="00FF3216" w:rsidRPr="006E7327" w:rsidRDefault="006E7327" w:rsidP="001F72C7">
      <w:pPr>
        <w:pStyle w:val="NoSpacing"/>
        <w:ind w:left="360"/>
        <w:jc w:val="both"/>
        <w:rPr>
          <w:rFonts w:ascii="Lato" w:hAnsi="Lato" w:cstheme="minorHAnsi"/>
          <w:color w:val="000000" w:themeColor="text1"/>
        </w:rPr>
      </w:pPr>
      <w:r w:rsidRPr="006E7327">
        <w:rPr>
          <w:rFonts w:ascii="Lato" w:hAnsi="Lato" w:cstheme="minorHAnsi"/>
          <w:color w:val="000000" w:themeColor="text1"/>
        </w:rPr>
        <w:t xml:space="preserve">3.1 </w:t>
      </w:r>
      <w:r w:rsidR="00FF3216" w:rsidRPr="006E7327">
        <w:rPr>
          <w:rFonts w:ascii="Lato" w:hAnsi="Lato" w:cstheme="minorHAnsi"/>
          <w:color w:val="000000" w:themeColor="text1"/>
        </w:rPr>
        <w:t>Invoice</w:t>
      </w:r>
    </w:p>
    <w:p w14:paraId="0869E1C0" w14:textId="1F216973" w:rsidR="00FF3216" w:rsidRPr="006E7327" w:rsidRDefault="00E36D4F" w:rsidP="00FF3216">
      <w:pPr>
        <w:pStyle w:val="NoSpacing"/>
        <w:ind w:left="360"/>
        <w:jc w:val="both"/>
        <w:rPr>
          <w:rFonts w:ascii="Lato" w:hAnsi="Lato" w:cstheme="minorHAnsi"/>
          <w:color w:val="000000" w:themeColor="text1"/>
          <w:shd w:val="clear" w:color="auto" w:fill="FFFFFF"/>
        </w:rPr>
      </w:pPr>
      <w:r w:rsidRPr="006E7327" w:rsidDel="001C216E">
        <w:rPr>
          <w:rFonts w:ascii="Lato" w:hAnsi="Lato" w:cstheme="minorHAnsi"/>
          <w:color w:val="000000" w:themeColor="text1"/>
        </w:rPr>
        <w:t xml:space="preserve">Once your place has been offered, </w:t>
      </w:r>
      <w:r w:rsidR="00CC5331" w:rsidRPr="006E7327" w:rsidDel="001C216E">
        <w:rPr>
          <w:rFonts w:ascii="Lato" w:hAnsi="Lato" w:cstheme="minorHAnsi"/>
          <w:color w:val="000000" w:themeColor="text1"/>
        </w:rPr>
        <w:t>SWT</w:t>
      </w:r>
      <w:r w:rsidRPr="006E7327" w:rsidDel="001C216E">
        <w:rPr>
          <w:rFonts w:ascii="Lato" w:hAnsi="Lato" w:cstheme="minorHAnsi"/>
          <w:color w:val="000000" w:themeColor="text1"/>
        </w:rPr>
        <w:t xml:space="preserve"> will issue an invoice for the full amount. </w:t>
      </w:r>
      <w:r w:rsidR="00FF3216" w:rsidRPr="006E7327">
        <w:rPr>
          <w:rFonts w:ascii="Lato" w:hAnsi="Lato" w:cstheme="minorHAnsi"/>
          <w:color w:val="000000" w:themeColor="text1"/>
        </w:rPr>
        <w:t xml:space="preserve">Your booking is confirmed </w:t>
      </w:r>
      <w:r w:rsidR="006E7327" w:rsidRPr="006E7327">
        <w:rPr>
          <w:rFonts w:ascii="Lato" w:hAnsi="Lato" w:cstheme="minorHAnsi"/>
          <w:color w:val="000000" w:themeColor="text1"/>
        </w:rPr>
        <w:t>upon issuance</w:t>
      </w:r>
      <w:r w:rsidR="00FF3216" w:rsidRPr="006E7327">
        <w:rPr>
          <w:rFonts w:ascii="Lato" w:hAnsi="Lato" w:cstheme="minorHAnsi"/>
          <w:color w:val="000000" w:themeColor="text1"/>
        </w:rPr>
        <w:t xml:space="preserve"> of the invoice. </w:t>
      </w:r>
      <w:r w:rsidRPr="006E7327" w:rsidDel="001C216E">
        <w:rPr>
          <w:rFonts w:ascii="Lato" w:hAnsi="Lato" w:cstheme="minorHAnsi"/>
          <w:color w:val="000000" w:themeColor="text1"/>
          <w:shd w:val="clear" w:color="auto" w:fill="FFFFFF"/>
        </w:rPr>
        <w:t xml:space="preserve">Payment is due within 28 days of </w:t>
      </w:r>
      <w:r w:rsidR="00FF3216" w:rsidRPr="006E7327">
        <w:rPr>
          <w:rFonts w:ascii="Lato" w:hAnsi="Lato" w:cstheme="minorHAnsi"/>
          <w:color w:val="000000" w:themeColor="text1"/>
          <w:shd w:val="clear" w:color="auto" w:fill="FFFFFF"/>
        </w:rPr>
        <w:t xml:space="preserve">receiving the invoice. </w:t>
      </w:r>
      <w:r w:rsidR="00FF3216" w:rsidRPr="006E7327" w:rsidDel="001C216E">
        <w:rPr>
          <w:rFonts w:ascii="Lato" w:hAnsi="Lato" w:cstheme="minorHAnsi"/>
          <w:color w:val="000000" w:themeColor="text1"/>
          <w:shd w:val="clear" w:color="auto" w:fill="FFFFFF"/>
        </w:rPr>
        <w:t xml:space="preserve">If </w:t>
      </w:r>
      <w:r w:rsidR="00A34073">
        <w:rPr>
          <w:rFonts w:ascii="Lato" w:hAnsi="Lato" w:cstheme="minorHAnsi"/>
          <w:color w:val="000000" w:themeColor="text1"/>
          <w:shd w:val="clear" w:color="auto" w:fill="FFFFFF"/>
        </w:rPr>
        <w:lastRenderedPageBreak/>
        <w:t>the</w:t>
      </w:r>
      <w:r w:rsidR="00FF3216" w:rsidRPr="006E7327" w:rsidDel="001C216E">
        <w:rPr>
          <w:rFonts w:ascii="Lato" w:hAnsi="Lato" w:cstheme="minorHAnsi"/>
          <w:color w:val="000000" w:themeColor="text1"/>
          <w:shd w:val="clear" w:color="auto" w:fill="FFFFFF"/>
        </w:rPr>
        <w:t xml:space="preserve"> course starts within 28 days of receiving the </w:t>
      </w:r>
      <w:r w:rsidR="00FF3216" w:rsidRPr="006E7327">
        <w:rPr>
          <w:rFonts w:ascii="Lato" w:hAnsi="Lato" w:cstheme="minorHAnsi"/>
          <w:color w:val="000000" w:themeColor="text1"/>
          <w:shd w:val="clear" w:color="auto" w:fill="FFFFFF"/>
        </w:rPr>
        <w:t>invoice</w:t>
      </w:r>
      <w:r w:rsidR="00FF3216" w:rsidRPr="006E7327" w:rsidDel="001C216E">
        <w:rPr>
          <w:rFonts w:ascii="Lato" w:hAnsi="Lato" w:cstheme="minorHAnsi"/>
          <w:color w:val="000000" w:themeColor="text1"/>
          <w:shd w:val="clear" w:color="auto" w:fill="FFFFFF"/>
        </w:rPr>
        <w:t xml:space="preserve">, payment must be received before the first day of the course. </w:t>
      </w:r>
      <w:r w:rsidR="00FF3216" w:rsidRPr="006E7327">
        <w:rPr>
          <w:rFonts w:ascii="Lato" w:hAnsi="Lato" w:cstheme="minorHAnsi"/>
          <w:color w:val="000000" w:themeColor="text1"/>
          <w:shd w:val="clear" w:color="auto" w:fill="FFFFFF"/>
        </w:rPr>
        <w:t xml:space="preserve">Please see </w:t>
      </w:r>
      <w:r w:rsidR="006E7327" w:rsidRPr="006E7327">
        <w:rPr>
          <w:rFonts w:ascii="Lato" w:hAnsi="Lato" w:cstheme="minorHAnsi"/>
          <w:color w:val="000000" w:themeColor="text1"/>
          <w:shd w:val="clear" w:color="auto" w:fill="FFFFFF"/>
        </w:rPr>
        <w:t xml:space="preserve">Section </w:t>
      </w:r>
      <w:r w:rsidR="00FF3216" w:rsidRPr="006E7327">
        <w:rPr>
          <w:rFonts w:ascii="Lato" w:hAnsi="Lato" w:cstheme="minorHAnsi"/>
          <w:color w:val="000000" w:themeColor="text1"/>
          <w:shd w:val="clear" w:color="auto" w:fill="FFFFFF"/>
        </w:rPr>
        <w:t>15</w:t>
      </w:r>
      <w:r w:rsidR="006E7327" w:rsidRPr="006E7327">
        <w:rPr>
          <w:rFonts w:ascii="Lato" w:hAnsi="Lato" w:cstheme="minorHAnsi"/>
          <w:color w:val="000000" w:themeColor="text1"/>
          <w:shd w:val="clear" w:color="auto" w:fill="FFFFFF"/>
        </w:rPr>
        <w:t xml:space="preserve"> </w:t>
      </w:r>
      <w:r w:rsidR="00FF3216" w:rsidRPr="006E7327">
        <w:rPr>
          <w:rFonts w:ascii="Lato" w:hAnsi="Lato" w:cstheme="minorHAnsi"/>
          <w:color w:val="000000" w:themeColor="text1"/>
          <w:shd w:val="clear" w:color="auto" w:fill="FFFFFF"/>
        </w:rPr>
        <w:t>for further information</w:t>
      </w:r>
      <w:r w:rsidR="00A34073">
        <w:rPr>
          <w:rFonts w:ascii="Lato" w:hAnsi="Lato" w:cstheme="minorHAnsi"/>
          <w:color w:val="000000" w:themeColor="text1"/>
          <w:shd w:val="clear" w:color="auto" w:fill="FFFFFF"/>
        </w:rPr>
        <w:t xml:space="preserve"> regarding</w:t>
      </w:r>
      <w:r w:rsidR="00FF3216" w:rsidRPr="006E7327">
        <w:rPr>
          <w:rFonts w:ascii="Lato" w:hAnsi="Lato" w:cstheme="minorHAnsi"/>
          <w:color w:val="000000" w:themeColor="text1"/>
          <w:shd w:val="clear" w:color="auto" w:fill="FFFFFF"/>
        </w:rPr>
        <w:t xml:space="preserve"> cancellation fees</w:t>
      </w:r>
      <w:r w:rsidR="006E7327" w:rsidRPr="006E7327">
        <w:rPr>
          <w:rFonts w:ascii="Lato" w:hAnsi="Lato" w:cstheme="minorHAnsi"/>
          <w:color w:val="000000" w:themeColor="text1"/>
          <w:shd w:val="clear" w:color="auto" w:fill="FFFFFF"/>
        </w:rPr>
        <w:t>.</w:t>
      </w:r>
    </w:p>
    <w:p w14:paraId="3E360BD0" w14:textId="42EF5E65" w:rsidR="00FF3216" w:rsidRPr="006E7327" w:rsidRDefault="00FF3216" w:rsidP="001F72C7">
      <w:pPr>
        <w:pStyle w:val="NoSpacing"/>
        <w:ind w:left="360"/>
        <w:jc w:val="both"/>
        <w:rPr>
          <w:rFonts w:ascii="Lato" w:hAnsi="Lato" w:cstheme="minorHAnsi"/>
          <w:color w:val="000000" w:themeColor="text1"/>
          <w:shd w:val="clear" w:color="auto" w:fill="FFFFFF"/>
        </w:rPr>
      </w:pPr>
    </w:p>
    <w:p w14:paraId="2DAB2AC9" w14:textId="5ED02FCC" w:rsidR="00FF3216" w:rsidRPr="006E7327" w:rsidRDefault="006E7327" w:rsidP="001F72C7">
      <w:pPr>
        <w:pStyle w:val="NoSpacing"/>
        <w:ind w:left="360"/>
        <w:jc w:val="both"/>
        <w:rPr>
          <w:rFonts w:ascii="Lato" w:hAnsi="Lato" w:cstheme="minorHAnsi"/>
          <w:color w:val="000000" w:themeColor="text1"/>
          <w:shd w:val="clear" w:color="auto" w:fill="FFFFFF"/>
        </w:rPr>
      </w:pPr>
      <w:r w:rsidRPr="006E7327">
        <w:rPr>
          <w:rFonts w:ascii="Lato" w:hAnsi="Lato" w:cstheme="minorHAnsi"/>
          <w:color w:val="000000" w:themeColor="text1"/>
          <w:shd w:val="clear" w:color="auto" w:fill="FFFFFF"/>
        </w:rPr>
        <w:t xml:space="preserve">3.2 </w:t>
      </w:r>
      <w:r w:rsidR="00FF3216" w:rsidRPr="006E7327">
        <w:rPr>
          <w:rFonts w:ascii="Lato" w:hAnsi="Lato" w:cstheme="minorHAnsi"/>
          <w:color w:val="000000" w:themeColor="text1"/>
          <w:shd w:val="clear" w:color="auto" w:fill="FFFFFF"/>
        </w:rPr>
        <w:t>Credit card</w:t>
      </w:r>
    </w:p>
    <w:p w14:paraId="0FC171A3" w14:textId="52D182C5" w:rsidR="00FF3216" w:rsidRPr="006E7327" w:rsidRDefault="00FF3216" w:rsidP="001F72C7">
      <w:pPr>
        <w:pStyle w:val="NoSpacing"/>
        <w:ind w:left="360"/>
        <w:jc w:val="both"/>
        <w:rPr>
          <w:rFonts w:ascii="Lato" w:hAnsi="Lato" w:cstheme="minorHAnsi"/>
          <w:color w:val="000000" w:themeColor="text1"/>
          <w:shd w:val="clear" w:color="auto" w:fill="FFFFFF"/>
        </w:rPr>
      </w:pPr>
      <w:r w:rsidRPr="006E7327">
        <w:rPr>
          <w:rFonts w:ascii="Lato" w:hAnsi="Lato" w:cstheme="minorHAnsi"/>
          <w:color w:val="000000" w:themeColor="text1"/>
        </w:rPr>
        <w:t xml:space="preserve">Your booking is confirmed upon receipt of payment. </w:t>
      </w:r>
      <w:r w:rsidR="006E7327" w:rsidRPr="006E7327">
        <w:rPr>
          <w:rFonts w:ascii="Lato" w:hAnsi="Lato" w:cstheme="minorHAnsi"/>
          <w:color w:val="000000" w:themeColor="text1"/>
          <w:shd w:val="clear" w:color="auto" w:fill="FFFFFF"/>
        </w:rPr>
        <w:t>Please see Section 15 for further information on cancellation fees.</w:t>
      </w:r>
    </w:p>
    <w:p w14:paraId="62052EEB" w14:textId="039EA44C" w:rsidR="00C35857" w:rsidRPr="006E7327" w:rsidDel="001C216E" w:rsidRDefault="00C35857" w:rsidP="001F72C7">
      <w:pPr>
        <w:pStyle w:val="NoSpacing"/>
        <w:ind w:left="360"/>
        <w:jc w:val="both"/>
        <w:rPr>
          <w:rFonts w:ascii="Lato" w:hAnsi="Lato" w:cstheme="minorHAnsi"/>
          <w:b/>
          <w:strike/>
          <w:color w:val="000000" w:themeColor="text1"/>
        </w:rPr>
      </w:pPr>
    </w:p>
    <w:p w14:paraId="6FB7111B" w14:textId="19E9661D" w:rsidR="00C35A25" w:rsidRPr="008E42FC" w:rsidRDefault="00C35A25" w:rsidP="001F72C7">
      <w:pPr>
        <w:pStyle w:val="NoSpacing"/>
        <w:jc w:val="both"/>
        <w:rPr>
          <w:rFonts w:ascii="Lato" w:hAnsi="Lato" w:cstheme="minorHAnsi"/>
          <w:color w:val="000000" w:themeColor="text1"/>
        </w:rPr>
      </w:pPr>
    </w:p>
    <w:p w14:paraId="55A5A833" w14:textId="2909C3D0" w:rsidR="00BB6618" w:rsidRPr="00CC5331" w:rsidRDefault="00BB6618" w:rsidP="001F72C7">
      <w:pPr>
        <w:pStyle w:val="NoSpacing"/>
        <w:numPr>
          <w:ilvl w:val="0"/>
          <w:numId w:val="13"/>
        </w:numPr>
        <w:jc w:val="both"/>
        <w:rPr>
          <w:rFonts w:ascii="Lato" w:hAnsi="Lato" w:cstheme="minorHAnsi"/>
          <w:b/>
          <w:color w:val="000000" w:themeColor="text1"/>
        </w:rPr>
      </w:pPr>
      <w:r w:rsidRPr="00CC5331">
        <w:rPr>
          <w:rFonts w:ascii="Lato" w:hAnsi="Lato" w:cstheme="minorHAnsi"/>
          <w:b/>
          <w:color w:val="000000" w:themeColor="text1"/>
        </w:rPr>
        <w:t>Health and</w:t>
      </w:r>
      <w:r w:rsidR="00704874" w:rsidRPr="00CC5331">
        <w:rPr>
          <w:rFonts w:ascii="Lato" w:hAnsi="Lato" w:cstheme="minorHAnsi"/>
          <w:b/>
          <w:color w:val="000000" w:themeColor="text1"/>
        </w:rPr>
        <w:t xml:space="preserve"> safety</w:t>
      </w:r>
    </w:p>
    <w:p w14:paraId="41783977" w14:textId="77777777" w:rsidR="00B82F6F" w:rsidRDefault="00B82F6F" w:rsidP="00B82F6F">
      <w:pPr>
        <w:pStyle w:val="NoSpacing"/>
        <w:ind w:left="360"/>
        <w:jc w:val="both"/>
        <w:rPr>
          <w:rFonts w:ascii="Lato" w:hAnsi="Lato"/>
        </w:rPr>
      </w:pPr>
      <w:r>
        <w:rPr>
          <w:rFonts w:ascii="Lato" w:hAnsi="Lato"/>
        </w:rPr>
        <w:t xml:space="preserve">The Trust is committed to looking after the health, safety and wellbeing of everyone who participates in our training courses. </w:t>
      </w:r>
    </w:p>
    <w:p w14:paraId="3C4160A0" w14:textId="77777777" w:rsidR="00B82F6F" w:rsidRDefault="00B82F6F" w:rsidP="00B82F6F">
      <w:pPr>
        <w:pStyle w:val="NoSpacing"/>
        <w:ind w:left="360"/>
        <w:jc w:val="both"/>
        <w:rPr>
          <w:rFonts w:ascii="Lato" w:hAnsi="Lato"/>
          <w:color w:val="000000"/>
        </w:rPr>
      </w:pPr>
    </w:p>
    <w:p w14:paraId="33249E29" w14:textId="2E1BB7B5" w:rsidR="00B82F6F" w:rsidRDefault="00B82F6F" w:rsidP="00B82F6F">
      <w:pPr>
        <w:pStyle w:val="NoSpacing"/>
        <w:ind w:left="360"/>
        <w:jc w:val="both"/>
        <w:rPr>
          <w:rFonts w:ascii="Lato" w:hAnsi="Lato"/>
          <w:color w:val="000000"/>
        </w:rPr>
      </w:pPr>
      <w:r>
        <w:rPr>
          <w:rFonts w:ascii="Lato" w:hAnsi="Lato"/>
          <w:color w:val="000000"/>
        </w:rPr>
        <w:t>All activities present an element of measured risk, SWT</w:t>
      </w:r>
      <w:r>
        <w:rPr>
          <w:rFonts w:ascii="Lato" w:hAnsi="Lato"/>
        </w:rPr>
        <w:t xml:space="preserve"> endeavours</w:t>
      </w:r>
      <w:r>
        <w:rPr>
          <w:rFonts w:ascii="Lato" w:hAnsi="Lato"/>
          <w:color w:val="000000"/>
        </w:rPr>
        <w:t xml:space="preserve"> </w:t>
      </w:r>
      <w:r>
        <w:rPr>
          <w:rFonts w:ascii="Lato" w:hAnsi="Lato"/>
        </w:rPr>
        <w:t xml:space="preserve">to </w:t>
      </w:r>
      <w:r>
        <w:rPr>
          <w:rFonts w:ascii="Lato" w:hAnsi="Lato"/>
          <w:color w:val="000000"/>
        </w:rPr>
        <w:t xml:space="preserve">take </w:t>
      </w:r>
      <w:r>
        <w:rPr>
          <w:rFonts w:ascii="Lato" w:hAnsi="Lato"/>
        </w:rPr>
        <w:t>suitable and sufficient</w:t>
      </w:r>
      <w:r>
        <w:rPr>
          <w:rFonts w:ascii="Lato" w:hAnsi="Lato"/>
          <w:color w:val="000000"/>
        </w:rPr>
        <w:t xml:space="preserve"> steps to mitigate the</w:t>
      </w:r>
      <w:r>
        <w:rPr>
          <w:rFonts w:ascii="Lato" w:hAnsi="Lato"/>
        </w:rPr>
        <w:t xml:space="preserve"> potential</w:t>
      </w:r>
      <w:r>
        <w:rPr>
          <w:rFonts w:ascii="Lato" w:hAnsi="Lato"/>
          <w:color w:val="000000"/>
        </w:rPr>
        <w:t xml:space="preserve"> of harm during our activities. Your course leader will have undertaken risk assessments for the site and the</w:t>
      </w:r>
      <w:r>
        <w:rPr>
          <w:rFonts w:ascii="Lato" w:hAnsi="Lato"/>
        </w:rPr>
        <w:t xml:space="preserve"> specific</w:t>
      </w:r>
      <w:r>
        <w:rPr>
          <w:rFonts w:ascii="Lato" w:hAnsi="Lato"/>
          <w:color w:val="000000"/>
        </w:rPr>
        <w:t xml:space="preserve"> activities planned. They will also complete a daily risk assessment on the morning of each training day</w:t>
      </w:r>
      <w:r>
        <w:rPr>
          <w:rFonts w:ascii="Lato" w:hAnsi="Lato"/>
        </w:rPr>
        <w:t>,</w:t>
      </w:r>
      <w:r>
        <w:rPr>
          <w:rFonts w:ascii="Lato" w:hAnsi="Lato"/>
          <w:color w:val="000000"/>
        </w:rPr>
        <w:t xml:space="preserve"> course leader</w:t>
      </w:r>
      <w:r>
        <w:rPr>
          <w:rFonts w:ascii="Lato" w:hAnsi="Lato"/>
        </w:rPr>
        <w:t>s</w:t>
      </w:r>
      <w:r>
        <w:rPr>
          <w:rFonts w:ascii="Lato" w:hAnsi="Lato"/>
          <w:color w:val="000000"/>
        </w:rPr>
        <w:t xml:space="preserve"> will be First Aid trained and will issue safety instructions which we expect all participants to follow. </w:t>
      </w:r>
      <w:r w:rsidR="002C3E31">
        <w:rPr>
          <w:rFonts w:ascii="Lato" w:hAnsi="Lato"/>
          <w:color w:val="000000"/>
        </w:rPr>
        <w:t xml:space="preserve"> Our training provides you with the skills to use tools safely, misuse of these tools or equipment may lead to injury for which SWT cannot be held responsible.</w:t>
      </w:r>
    </w:p>
    <w:p w14:paraId="5F1EB6C8" w14:textId="5EC463AF" w:rsidR="000065FF" w:rsidRPr="000065FF" w:rsidRDefault="000065FF" w:rsidP="00CC5331">
      <w:pPr>
        <w:pStyle w:val="NoSpacing"/>
        <w:ind w:left="360"/>
        <w:jc w:val="both"/>
        <w:rPr>
          <w:rFonts w:ascii="Lato" w:hAnsi="Lato" w:cstheme="minorHAnsi"/>
          <w:color w:val="FF0000"/>
        </w:rPr>
      </w:pPr>
    </w:p>
    <w:p w14:paraId="7BA2138C" w14:textId="0801AFD7" w:rsidR="00BB6618" w:rsidRPr="00B82F6F" w:rsidRDefault="000065FF" w:rsidP="00CC5331">
      <w:pPr>
        <w:pStyle w:val="NoSpacing"/>
        <w:ind w:left="360"/>
        <w:jc w:val="both"/>
        <w:rPr>
          <w:rFonts w:ascii="Lato" w:hAnsi="Lato" w:cstheme="minorHAnsi"/>
          <w:color w:val="000000" w:themeColor="text1"/>
        </w:rPr>
      </w:pPr>
      <w:r w:rsidRPr="00B82F6F">
        <w:rPr>
          <w:rFonts w:ascii="Lato" w:hAnsi="Lato" w:cstheme="minorHAnsi"/>
          <w:color w:val="000000" w:themeColor="text1"/>
        </w:rPr>
        <w:t xml:space="preserve">However, it is important to understand that </w:t>
      </w:r>
      <w:r w:rsidR="0083562D" w:rsidRPr="00B82F6F">
        <w:rPr>
          <w:rFonts w:ascii="Lato" w:hAnsi="Lato" w:cstheme="minorHAnsi"/>
          <w:color w:val="000000" w:themeColor="text1"/>
        </w:rPr>
        <w:t xml:space="preserve">our activities </w:t>
      </w:r>
      <w:r w:rsidRPr="00B82F6F">
        <w:rPr>
          <w:rFonts w:ascii="Lato" w:hAnsi="Lato" w:cstheme="minorHAnsi"/>
          <w:color w:val="000000" w:themeColor="text1"/>
        </w:rPr>
        <w:t xml:space="preserve">present </w:t>
      </w:r>
      <w:r w:rsidR="0083562D" w:rsidRPr="00B82F6F">
        <w:rPr>
          <w:rFonts w:ascii="Lato" w:hAnsi="Lato" w:cstheme="minorHAnsi"/>
          <w:color w:val="000000" w:themeColor="text1"/>
        </w:rPr>
        <w:t>an element of measured risk</w:t>
      </w:r>
      <w:r w:rsidRPr="00B82F6F">
        <w:rPr>
          <w:rFonts w:ascii="Lato" w:hAnsi="Lato" w:cstheme="minorHAnsi"/>
          <w:color w:val="000000" w:themeColor="text1"/>
        </w:rPr>
        <w:t>.</w:t>
      </w:r>
      <w:r w:rsidR="002C3E31">
        <w:rPr>
          <w:rFonts w:ascii="Lato" w:hAnsi="Lato" w:cstheme="minorHAnsi"/>
          <w:color w:val="000000" w:themeColor="text1"/>
        </w:rPr>
        <w:t xml:space="preserve"> It is a fundamental term of booking that you acknowledge and accept the risks and hazards that may be involved in the activities conducted by SWT.</w:t>
      </w:r>
    </w:p>
    <w:p w14:paraId="0CC61586" w14:textId="77777777" w:rsidR="00DE5D2D" w:rsidRPr="00CC5331" w:rsidRDefault="00DE5D2D" w:rsidP="001F72C7">
      <w:pPr>
        <w:pStyle w:val="NoSpacing"/>
        <w:ind w:left="360"/>
        <w:jc w:val="both"/>
        <w:rPr>
          <w:rFonts w:ascii="Lato" w:hAnsi="Lato" w:cstheme="minorHAnsi"/>
          <w:b/>
          <w:color w:val="000000" w:themeColor="text1"/>
        </w:rPr>
      </w:pPr>
    </w:p>
    <w:p w14:paraId="3B936B45" w14:textId="77777777" w:rsidR="00704874" w:rsidRDefault="00BB6618" w:rsidP="001F72C7">
      <w:pPr>
        <w:pStyle w:val="NoSpacing"/>
        <w:numPr>
          <w:ilvl w:val="0"/>
          <w:numId w:val="13"/>
        </w:numPr>
        <w:jc w:val="both"/>
        <w:rPr>
          <w:rFonts w:ascii="Lato" w:hAnsi="Lato" w:cstheme="minorHAnsi"/>
          <w:b/>
          <w:color w:val="000000" w:themeColor="text1"/>
        </w:rPr>
      </w:pPr>
      <w:r w:rsidRPr="008E42FC">
        <w:rPr>
          <w:rFonts w:ascii="Lato" w:hAnsi="Lato" w:cstheme="minorHAnsi"/>
          <w:b/>
          <w:color w:val="000000" w:themeColor="text1"/>
        </w:rPr>
        <w:t>Insurance</w:t>
      </w:r>
    </w:p>
    <w:p w14:paraId="31D84CF2" w14:textId="7BE4DBED" w:rsidR="00B24CB3" w:rsidRDefault="00B24CB3" w:rsidP="001F72C7">
      <w:pPr>
        <w:pStyle w:val="NoSpacing"/>
        <w:ind w:left="360"/>
        <w:jc w:val="both"/>
        <w:rPr>
          <w:rStyle w:val="Strong"/>
          <w:rFonts w:ascii="Lato" w:hAnsi="Lato"/>
          <w:b w:val="0"/>
        </w:rPr>
      </w:pPr>
      <w:r w:rsidRPr="00495D0B">
        <w:rPr>
          <w:rStyle w:val="Strong"/>
          <w:rFonts w:ascii="Lato" w:hAnsi="Lato"/>
          <w:b w:val="0"/>
        </w:rPr>
        <w:t>SWT has Public Liability Insurance to the value of £10 million.</w:t>
      </w:r>
    </w:p>
    <w:p w14:paraId="15D616E6" w14:textId="77777777" w:rsidR="00DE5D2D" w:rsidRPr="00495D0B" w:rsidRDefault="00DE5D2D" w:rsidP="001F72C7">
      <w:pPr>
        <w:pStyle w:val="NoSpacing"/>
        <w:ind w:left="360"/>
        <w:jc w:val="both"/>
        <w:rPr>
          <w:rStyle w:val="Strong"/>
          <w:rFonts w:ascii="Lato" w:hAnsi="Lato"/>
          <w:b w:val="0"/>
        </w:rPr>
      </w:pPr>
    </w:p>
    <w:p w14:paraId="15C97B50" w14:textId="405A3877" w:rsidR="00B72696" w:rsidRDefault="00B24CB3" w:rsidP="001F72C7">
      <w:pPr>
        <w:pStyle w:val="NoSpacing"/>
        <w:ind w:left="360"/>
        <w:jc w:val="both"/>
        <w:rPr>
          <w:rStyle w:val="Strong"/>
          <w:rFonts w:ascii="Lato" w:hAnsi="Lato"/>
          <w:b w:val="0"/>
        </w:rPr>
      </w:pPr>
      <w:r w:rsidRPr="00495D0B">
        <w:rPr>
          <w:rStyle w:val="Strong"/>
          <w:rFonts w:ascii="Lato" w:hAnsi="Lato"/>
          <w:b w:val="0"/>
        </w:rPr>
        <w:t>Nothing in these Terms shall limit or exclude our liability for</w:t>
      </w:r>
      <w:r w:rsidR="00B72696" w:rsidRPr="00495D0B">
        <w:rPr>
          <w:rStyle w:val="Strong"/>
          <w:rFonts w:ascii="Lato" w:hAnsi="Lato"/>
          <w:b w:val="0"/>
        </w:rPr>
        <w:t xml:space="preserve">: </w:t>
      </w:r>
    </w:p>
    <w:p w14:paraId="5EE5A759" w14:textId="5B6A3D96" w:rsidR="00464613" w:rsidRDefault="00B24CB3" w:rsidP="001F72C7">
      <w:pPr>
        <w:pStyle w:val="NoSpacing"/>
        <w:numPr>
          <w:ilvl w:val="0"/>
          <w:numId w:val="31"/>
        </w:numPr>
        <w:jc w:val="both"/>
        <w:rPr>
          <w:rStyle w:val="Strong"/>
          <w:rFonts w:ascii="Lato" w:hAnsi="Lato"/>
          <w:b w:val="0"/>
        </w:rPr>
      </w:pPr>
      <w:r w:rsidRPr="00495D0B">
        <w:rPr>
          <w:rStyle w:val="Strong"/>
          <w:rFonts w:ascii="Lato" w:hAnsi="Lato"/>
          <w:b w:val="0"/>
        </w:rPr>
        <w:t xml:space="preserve">death or personal injury caused by our negligence; or </w:t>
      </w:r>
    </w:p>
    <w:p w14:paraId="04A7C9DD" w14:textId="5F7AC975" w:rsidR="00464613" w:rsidRDefault="00B24CB3" w:rsidP="001F72C7">
      <w:pPr>
        <w:pStyle w:val="NoSpacing"/>
        <w:numPr>
          <w:ilvl w:val="0"/>
          <w:numId w:val="31"/>
        </w:numPr>
        <w:jc w:val="both"/>
        <w:rPr>
          <w:rStyle w:val="Strong"/>
          <w:rFonts w:ascii="Lato" w:hAnsi="Lato"/>
          <w:b w:val="0"/>
        </w:rPr>
      </w:pPr>
      <w:r w:rsidRPr="00495D0B">
        <w:rPr>
          <w:rStyle w:val="Strong"/>
          <w:rFonts w:ascii="Lato" w:hAnsi="Lato"/>
          <w:b w:val="0"/>
        </w:rPr>
        <w:t xml:space="preserve">fraud or fraudulent misrepresentation; or </w:t>
      </w:r>
    </w:p>
    <w:p w14:paraId="57E11539" w14:textId="4CF2CB37" w:rsidR="00464613" w:rsidRDefault="00B24CB3" w:rsidP="001F72C7">
      <w:pPr>
        <w:pStyle w:val="NoSpacing"/>
        <w:numPr>
          <w:ilvl w:val="0"/>
          <w:numId w:val="31"/>
        </w:numPr>
        <w:jc w:val="both"/>
        <w:rPr>
          <w:rStyle w:val="Strong"/>
          <w:rFonts w:ascii="Lato" w:hAnsi="Lato"/>
          <w:b w:val="0"/>
        </w:rPr>
      </w:pPr>
      <w:r w:rsidRPr="00495D0B">
        <w:rPr>
          <w:rStyle w:val="Strong"/>
          <w:rFonts w:ascii="Lato" w:hAnsi="Lato"/>
          <w:b w:val="0"/>
        </w:rPr>
        <w:t xml:space="preserve">any breach of the obligations implied by section 12 of the Sale of Goods Act 1979 or section 2 of the Supply of Goods and Services Act 1982, or </w:t>
      </w:r>
    </w:p>
    <w:p w14:paraId="2016B11A" w14:textId="246BEF5E" w:rsidR="00464613" w:rsidRDefault="00B24CB3" w:rsidP="001F72C7">
      <w:pPr>
        <w:pStyle w:val="NoSpacing"/>
        <w:numPr>
          <w:ilvl w:val="0"/>
          <w:numId w:val="31"/>
        </w:numPr>
        <w:jc w:val="both"/>
        <w:rPr>
          <w:rStyle w:val="Strong"/>
          <w:rFonts w:ascii="Lato" w:hAnsi="Lato"/>
          <w:b w:val="0"/>
        </w:rPr>
      </w:pPr>
      <w:r w:rsidRPr="00495D0B">
        <w:rPr>
          <w:rStyle w:val="Strong"/>
          <w:rFonts w:ascii="Lato" w:hAnsi="Lato"/>
          <w:b w:val="0"/>
        </w:rPr>
        <w:t xml:space="preserve">losses for which it is prohibited by section 7 of the Consumer Protection Act 1987 to limit liability; or </w:t>
      </w:r>
    </w:p>
    <w:p w14:paraId="5C87A8B8" w14:textId="77777777" w:rsidR="003F4B8C" w:rsidRDefault="00B24CB3" w:rsidP="003F4B8C">
      <w:pPr>
        <w:pStyle w:val="NoSpacing"/>
        <w:numPr>
          <w:ilvl w:val="0"/>
          <w:numId w:val="31"/>
        </w:numPr>
        <w:jc w:val="both"/>
        <w:rPr>
          <w:rStyle w:val="Strong"/>
          <w:rFonts w:ascii="Lato" w:hAnsi="Lato"/>
          <w:b w:val="0"/>
        </w:rPr>
      </w:pPr>
      <w:proofErr w:type="gramStart"/>
      <w:r w:rsidRPr="00495D0B">
        <w:rPr>
          <w:rStyle w:val="Strong"/>
          <w:rFonts w:ascii="Lato" w:hAnsi="Lato"/>
          <w:b w:val="0"/>
        </w:rPr>
        <w:t>any</w:t>
      </w:r>
      <w:proofErr w:type="gramEnd"/>
      <w:r w:rsidRPr="00495D0B">
        <w:rPr>
          <w:rStyle w:val="Strong"/>
          <w:rFonts w:ascii="Lato" w:hAnsi="Lato"/>
          <w:b w:val="0"/>
        </w:rPr>
        <w:t xml:space="preserve"> other matter for which it would be illegal or unlawful for us to exclude or attempt to exclude our liability.</w:t>
      </w:r>
    </w:p>
    <w:p w14:paraId="0E44D45E" w14:textId="77777777" w:rsidR="003F4B8C" w:rsidRDefault="00464613" w:rsidP="003F4B8C">
      <w:pPr>
        <w:pStyle w:val="NoSpacing"/>
        <w:numPr>
          <w:ilvl w:val="0"/>
          <w:numId w:val="31"/>
        </w:numPr>
        <w:jc w:val="both"/>
        <w:rPr>
          <w:rStyle w:val="Strong"/>
          <w:rFonts w:ascii="Lato" w:hAnsi="Lato"/>
          <w:b w:val="0"/>
        </w:rPr>
      </w:pPr>
      <w:r w:rsidRPr="003F4B8C">
        <w:rPr>
          <w:rStyle w:val="Strong"/>
          <w:rFonts w:ascii="Lato" w:hAnsi="Lato"/>
          <w:b w:val="0"/>
        </w:rPr>
        <w:t xml:space="preserve">We shall not be liable to you, whether in contract, tort (including negligence), breach of statutory duty, or otherwise, for any loss of profit, or any indirect or consequential loss arising out of or in connection with the provision of, or failure to provide, an event/activity; and </w:t>
      </w:r>
    </w:p>
    <w:p w14:paraId="56C1059C" w14:textId="34744AAD" w:rsidR="00464613" w:rsidRPr="003F4B8C" w:rsidRDefault="00464613" w:rsidP="003F4B8C">
      <w:pPr>
        <w:pStyle w:val="NoSpacing"/>
        <w:numPr>
          <w:ilvl w:val="0"/>
          <w:numId w:val="31"/>
        </w:numPr>
        <w:jc w:val="both"/>
        <w:rPr>
          <w:rStyle w:val="Strong"/>
          <w:rFonts w:ascii="Lato" w:hAnsi="Lato"/>
          <w:b w:val="0"/>
        </w:rPr>
      </w:pPr>
      <w:r w:rsidRPr="003F4B8C">
        <w:rPr>
          <w:rStyle w:val="Strong"/>
          <w:rFonts w:ascii="Lato" w:hAnsi="Lato"/>
          <w:b w:val="0"/>
        </w:rPr>
        <w:t>our total liability to you in respect of all other losses arising out of or in connection with the provision of, or failure to provide, an event/activity, whether in contract, tort (including negligence), breach of statutory duty, or otherwise, shall not exceed the price paid by you for the event/programme.</w:t>
      </w:r>
    </w:p>
    <w:p w14:paraId="5C9E0175" w14:textId="77777777" w:rsidR="00DE5D2D" w:rsidRPr="00495D0B" w:rsidRDefault="00DE5D2D" w:rsidP="001F72C7">
      <w:pPr>
        <w:pStyle w:val="NoSpacing"/>
        <w:ind w:left="360"/>
        <w:jc w:val="both"/>
        <w:rPr>
          <w:rStyle w:val="Strong"/>
          <w:rFonts w:ascii="Lato" w:hAnsi="Lato"/>
          <w:b w:val="0"/>
        </w:rPr>
      </w:pPr>
    </w:p>
    <w:p w14:paraId="3CFA3A6D" w14:textId="62A5C27B" w:rsidR="00B24CB3" w:rsidRDefault="00B24CB3" w:rsidP="001F72C7">
      <w:pPr>
        <w:pStyle w:val="NoSpacing"/>
        <w:ind w:left="360"/>
        <w:jc w:val="both"/>
        <w:rPr>
          <w:rStyle w:val="Strong"/>
          <w:rFonts w:ascii="Lato" w:hAnsi="Lato"/>
          <w:b w:val="0"/>
        </w:rPr>
      </w:pPr>
      <w:r w:rsidRPr="00495D0B">
        <w:rPr>
          <w:rStyle w:val="Strong"/>
          <w:rFonts w:ascii="Lato" w:hAnsi="Lato"/>
          <w:b w:val="0"/>
        </w:rPr>
        <w:t>Except as set out in these Terms, all warranties, conditions and other terms implied by statue or common law are, to the fullest extent permitted by law, excluded from these Terms.</w:t>
      </w:r>
    </w:p>
    <w:p w14:paraId="0C22C3E0" w14:textId="77777777" w:rsidR="00DE5D2D" w:rsidRPr="00495D0B" w:rsidRDefault="00DE5D2D" w:rsidP="001F72C7">
      <w:pPr>
        <w:pStyle w:val="NoSpacing"/>
        <w:ind w:left="360"/>
        <w:jc w:val="both"/>
        <w:rPr>
          <w:rStyle w:val="Strong"/>
          <w:rFonts w:ascii="Lato" w:hAnsi="Lato"/>
          <w:b w:val="0"/>
        </w:rPr>
      </w:pPr>
    </w:p>
    <w:p w14:paraId="6D6A2395" w14:textId="4059B9A7" w:rsidR="00B24CB3" w:rsidRPr="00B24CB3" w:rsidRDefault="00B24CB3" w:rsidP="001F72C7">
      <w:pPr>
        <w:pStyle w:val="NoSpacing"/>
        <w:ind w:left="360"/>
        <w:jc w:val="both"/>
        <w:rPr>
          <w:rStyle w:val="Strong"/>
          <w:rFonts w:ascii="Lato" w:hAnsi="Lato"/>
          <w:b w:val="0"/>
        </w:rPr>
      </w:pPr>
      <w:r w:rsidRPr="00495D0B">
        <w:rPr>
          <w:rStyle w:val="Strong"/>
          <w:rFonts w:ascii="Lato" w:hAnsi="Lato"/>
          <w:b w:val="0"/>
        </w:rPr>
        <w:t>This clause shall survive termination of any Contract and the completion of any event/activity.</w:t>
      </w:r>
    </w:p>
    <w:p w14:paraId="2B50D736" w14:textId="77777777" w:rsidR="00410B32" w:rsidRPr="00704874" w:rsidRDefault="00410B32" w:rsidP="001F72C7">
      <w:pPr>
        <w:pStyle w:val="NoSpacing"/>
        <w:jc w:val="both"/>
        <w:rPr>
          <w:rFonts w:ascii="Lato" w:hAnsi="Lato" w:cstheme="minorHAnsi"/>
          <w:color w:val="000000" w:themeColor="text1"/>
        </w:rPr>
      </w:pPr>
    </w:p>
    <w:p w14:paraId="2E8E17F8" w14:textId="77777777" w:rsidR="00BB6618" w:rsidRPr="008E42FC" w:rsidRDefault="00DC5533" w:rsidP="001F72C7">
      <w:pPr>
        <w:pStyle w:val="NoSpacing"/>
        <w:numPr>
          <w:ilvl w:val="0"/>
          <w:numId w:val="13"/>
        </w:numPr>
        <w:jc w:val="both"/>
        <w:rPr>
          <w:rFonts w:ascii="Lato" w:hAnsi="Lato" w:cstheme="minorHAnsi"/>
          <w:b/>
          <w:color w:val="000000" w:themeColor="text1"/>
        </w:rPr>
      </w:pPr>
      <w:r w:rsidRPr="008E42FC">
        <w:rPr>
          <w:rFonts w:ascii="Lato" w:eastAsia="Times New Roman" w:hAnsi="Lato" w:cstheme="minorHAnsi"/>
          <w:b/>
          <w:color w:val="000000" w:themeColor="text1"/>
        </w:rPr>
        <w:t xml:space="preserve">Attendance </w:t>
      </w:r>
    </w:p>
    <w:p w14:paraId="4C734E00" w14:textId="77777777" w:rsidR="000065FF" w:rsidRDefault="000065FF" w:rsidP="001F72C7">
      <w:pPr>
        <w:pStyle w:val="NoSpacing"/>
        <w:ind w:left="360"/>
        <w:jc w:val="both"/>
        <w:rPr>
          <w:rFonts w:ascii="Lato" w:hAnsi="Lato" w:cstheme="minorHAnsi"/>
          <w:color w:val="000000" w:themeColor="text1"/>
        </w:rPr>
      </w:pPr>
      <w:r>
        <w:rPr>
          <w:rFonts w:ascii="Lato" w:hAnsi="Lato" w:cstheme="minorHAnsi"/>
          <w:color w:val="000000" w:themeColor="text1"/>
        </w:rPr>
        <w:t>Th</w:t>
      </w:r>
      <w:r w:rsidRPr="000065FF">
        <w:rPr>
          <w:rFonts w:ascii="Lato" w:hAnsi="Lato" w:cstheme="minorHAnsi"/>
          <w:color w:val="000000" w:themeColor="text1"/>
        </w:rPr>
        <w:t>e minimum attendance required to achieve a ‘pass’ mark is 80%.</w:t>
      </w:r>
    </w:p>
    <w:p w14:paraId="21BF086D" w14:textId="77777777" w:rsidR="000065FF" w:rsidRDefault="000065FF" w:rsidP="001F72C7">
      <w:pPr>
        <w:pStyle w:val="NoSpacing"/>
        <w:ind w:left="360"/>
        <w:jc w:val="both"/>
        <w:rPr>
          <w:rFonts w:ascii="Lato" w:hAnsi="Lato" w:cstheme="minorHAnsi"/>
          <w:color w:val="000000" w:themeColor="text1"/>
        </w:rPr>
      </w:pPr>
    </w:p>
    <w:p w14:paraId="7AB53961" w14:textId="4D67CA0C" w:rsidR="00987E5D" w:rsidRPr="000065FF" w:rsidRDefault="00DC5533" w:rsidP="001F72C7">
      <w:pPr>
        <w:pStyle w:val="NoSpacing"/>
        <w:ind w:left="360"/>
        <w:jc w:val="both"/>
        <w:rPr>
          <w:rFonts w:ascii="Lato" w:hAnsi="Lato" w:cstheme="minorHAnsi"/>
          <w:b/>
          <w:color w:val="000000" w:themeColor="text1"/>
        </w:rPr>
      </w:pPr>
      <w:r w:rsidRPr="008E42FC">
        <w:rPr>
          <w:rFonts w:ascii="Lato" w:eastAsia="Times New Roman" w:hAnsi="Lato" w:cstheme="minorHAnsi"/>
          <w:color w:val="000000" w:themeColor="text1"/>
        </w:rPr>
        <w:t>We ask trainees to inform tutors of any planned or unplanned absences during any elements of the course. Prolonged absences may result in the trainee</w:t>
      </w:r>
      <w:r w:rsidR="00BC60DC">
        <w:rPr>
          <w:rFonts w:ascii="Lato" w:eastAsia="Times New Roman" w:hAnsi="Lato" w:cstheme="minorHAnsi"/>
          <w:color w:val="000000" w:themeColor="text1"/>
        </w:rPr>
        <w:t xml:space="preserve"> </w:t>
      </w:r>
      <w:r w:rsidR="00BC60DC" w:rsidRPr="000065FF">
        <w:rPr>
          <w:rFonts w:ascii="Lato" w:eastAsia="Times New Roman" w:hAnsi="Lato" w:cstheme="minorHAnsi"/>
          <w:color w:val="000000" w:themeColor="text1"/>
        </w:rPr>
        <w:t>being reallocated</w:t>
      </w:r>
      <w:r w:rsidRPr="000065FF">
        <w:rPr>
          <w:rFonts w:ascii="Lato" w:eastAsia="Times New Roman" w:hAnsi="Lato" w:cstheme="minorHAnsi"/>
          <w:color w:val="000000" w:themeColor="text1"/>
        </w:rPr>
        <w:t xml:space="preserve"> to a different cohort</w:t>
      </w:r>
      <w:r w:rsidR="000065FF">
        <w:rPr>
          <w:rFonts w:ascii="Lato" w:eastAsia="Times New Roman" w:hAnsi="Lato" w:cstheme="minorHAnsi"/>
          <w:color w:val="000000" w:themeColor="text1"/>
        </w:rPr>
        <w:t>.</w:t>
      </w:r>
    </w:p>
    <w:p w14:paraId="09CB362A" w14:textId="77777777" w:rsidR="005801BB" w:rsidRPr="008E42FC" w:rsidRDefault="005801BB" w:rsidP="001F72C7">
      <w:pPr>
        <w:pStyle w:val="NoSpacing"/>
        <w:ind w:left="720"/>
        <w:jc w:val="both"/>
        <w:rPr>
          <w:rFonts w:ascii="Lato" w:hAnsi="Lato" w:cstheme="minorHAnsi"/>
          <w:b/>
          <w:color w:val="000000" w:themeColor="text1"/>
        </w:rPr>
      </w:pPr>
    </w:p>
    <w:p w14:paraId="677F7EBA" w14:textId="77777777" w:rsidR="00BB6618" w:rsidRPr="008E42FC" w:rsidRDefault="005801BB" w:rsidP="001F72C7">
      <w:pPr>
        <w:pStyle w:val="NoSpacing"/>
        <w:numPr>
          <w:ilvl w:val="0"/>
          <w:numId w:val="13"/>
        </w:numPr>
        <w:jc w:val="both"/>
        <w:rPr>
          <w:rFonts w:ascii="Lato" w:eastAsia="Times New Roman" w:hAnsi="Lato" w:cstheme="minorHAnsi"/>
          <w:b/>
          <w:color w:val="000000" w:themeColor="text1"/>
        </w:rPr>
      </w:pPr>
      <w:r w:rsidRPr="008E42FC">
        <w:rPr>
          <w:rFonts w:ascii="Lato" w:eastAsia="Times New Roman" w:hAnsi="Lato" w:cstheme="minorHAnsi"/>
          <w:b/>
          <w:color w:val="000000" w:themeColor="text1"/>
        </w:rPr>
        <w:t>Behaviour</w:t>
      </w:r>
    </w:p>
    <w:p w14:paraId="1F462D78" w14:textId="42F677C8" w:rsidR="00BB6618" w:rsidRDefault="00403B5E" w:rsidP="001F72C7">
      <w:pPr>
        <w:pStyle w:val="NoSpacing"/>
        <w:ind w:left="360"/>
        <w:jc w:val="both"/>
        <w:rPr>
          <w:rFonts w:ascii="Lato" w:hAnsi="Lato" w:cs="Times New Roman"/>
          <w:color w:val="000000" w:themeColor="text1"/>
          <w:lang w:eastAsia="en-GB"/>
        </w:rPr>
      </w:pPr>
      <w:r w:rsidRPr="008E42FC">
        <w:rPr>
          <w:rFonts w:ascii="Lato" w:hAnsi="Lato" w:cstheme="minorHAnsi"/>
          <w:color w:val="000000" w:themeColor="text1"/>
          <w:shd w:val="clear" w:color="auto" w:fill="FFFFFF"/>
        </w:rPr>
        <w:t>SWT</w:t>
      </w:r>
      <w:r w:rsidR="005801BB" w:rsidRPr="008E42FC">
        <w:rPr>
          <w:rFonts w:ascii="Lato" w:hAnsi="Lato" w:cstheme="minorHAnsi"/>
          <w:color w:val="000000" w:themeColor="text1"/>
          <w:shd w:val="clear" w:color="auto" w:fill="FFFFFF"/>
        </w:rPr>
        <w:t xml:space="preserve"> staff are committed to providing a professional service to our </w:t>
      </w:r>
      <w:r w:rsidR="00FC6B82" w:rsidRPr="008E42FC">
        <w:rPr>
          <w:rFonts w:ascii="Lato" w:hAnsi="Lato" w:cstheme="minorHAnsi"/>
          <w:color w:val="000000" w:themeColor="text1"/>
          <w:shd w:val="clear" w:color="auto" w:fill="FFFFFF"/>
        </w:rPr>
        <w:t>trainee</w:t>
      </w:r>
      <w:r w:rsidR="005801BB" w:rsidRPr="008E42FC">
        <w:rPr>
          <w:rFonts w:ascii="Lato" w:hAnsi="Lato" w:cstheme="minorHAnsi"/>
          <w:color w:val="000000" w:themeColor="text1"/>
          <w:shd w:val="clear" w:color="auto" w:fill="FFFFFF"/>
        </w:rPr>
        <w:t>s</w:t>
      </w:r>
      <w:r w:rsidR="00BC60DC">
        <w:rPr>
          <w:rFonts w:ascii="Lato" w:hAnsi="Lato" w:cstheme="minorHAnsi"/>
          <w:color w:val="000000" w:themeColor="text1"/>
          <w:shd w:val="clear" w:color="auto" w:fill="FFFFFF"/>
        </w:rPr>
        <w:t xml:space="preserve">. </w:t>
      </w:r>
      <w:r w:rsidR="005801BB" w:rsidRPr="008E42FC">
        <w:rPr>
          <w:rFonts w:ascii="Lato" w:hAnsi="Lato" w:cstheme="minorHAnsi"/>
          <w:color w:val="000000" w:themeColor="text1"/>
          <w:shd w:val="clear" w:color="auto" w:fill="FFFFFF"/>
        </w:rPr>
        <w:t xml:space="preserve">In </w:t>
      </w:r>
      <w:r w:rsidR="00DE5D2D" w:rsidRPr="008E42FC">
        <w:rPr>
          <w:rFonts w:ascii="Lato" w:hAnsi="Lato" w:cstheme="minorHAnsi"/>
          <w:color w:val="000000" w:themeColor="text1"/>
          <w:shd w:val="clear" w:color="auto" w:fill="FFFFFF"/>
        </w:rPr>
        <w:t>return,</w:t>
      </w:r>
      <w:r w:rsidR="005801BB" w:rsidRPr="008E42FC">
        <w:rPr>
          <w:rFonts w:ascii="Lato" w:hAnsi="Lato" w:cstheme="minorHAnsi"/>
          <w:color w:val="000000" w:themeColor="text1"/>
          <w:shd w:val="clear" w:color="auto" w:fill="FFFFFF"/>
        </w:rPr>
        <w:t xml:space="preserve"> we expect our </w:t>
      </w:r>
      <w:r w:rsidR="00FC6B82" w:rsidRPr="008E42FC">
        <w:rPr>
          <w:rFonts w:ascii="Lato" w:hAnsi="Lato" w:cstheme="minorHAnsi"/>
          <w:color w:val="000000" w:themeColor="text1"/>
          <w:shd w:val="clear" w:color="auto" w:fill="FFFFFF"/>
        </w:rPr>
        <w:t>trainees</w:t>
      </w:r>
      <w:r w:rsidR="005801BB" w:rsidRPr="008E42FC">
        <w:rPr>
          <w:rFonts w:ascii="Lato" w:hAnsi="Lato" w:cstheme="minorHAnsi"/>
          <w:color w:val="000000" w:themeColor="text1"/>
          <w:shd w:val="clear" w:color="auto" w:fill="FFFFFF"/>
        </w:rPr>
        <w:t xml:space="preserve"> to behave </w:t>
      </w:r>
      <w:r w:rsidR="007C4419" w:rsidRPr="008E42FC">
        <w:rPr>
          <w:rFonts w:ascii="Lato" w:hAnsi="Lato" w:cstheme="minorHAnsi"/>
          <w:color w:val="000000" w:themeColor="text1"/>
          <w:shd w:val="clear" w:color="auto" w:fill="FFFFFF"/>
        </w:rPr>
        <w:t>appropriately</w:t>
      </w:r>
      <w:r w:rsidR="005801BB" w:rsidRPr="008E42FC">
        <w:rPr>
          <w:rFonts w:ascii="Lato" w:hAnsi="Lato" w:cstheme="minorHAnsi"/>
          <w:color w:val="000000" w:themeColor="text1"/>
          <w:shd w:val="clear" w:color="auto" w:fill="FFFFFF"/>
        </w:rPr>
        <w:t xml:space="preserve"> at all times</w:t>
      </w:r>
      <w:r w:rsidR="00BC60DC">
        <w:rPr>
          <w:rFonts w:ascii="Lato" w:hAnsi="Lato" w:cs="Times New Roman"/>
          <w:color w:val="000000" w:themeColor="text1"/>
          <w:lang w:eastAsia="en-GB"/>
        </w:rPr>
        <w:t>.</w:t>
      </w:r>
    </w:p>
    <w:p w14:paraId="516801CC" w14:textId="77777777" w:rsidR="00DE5D2D" w:rsidRPr="008E42FC" w:rsidRDefault="00DE5D2D" w:rsidP="001F72C7">
      <w:pPr>
        <w:pStyle w:val="NoSpacing"/>
        <w:ind w:left="360"/>
        <w:jc w:val="both"/>
        <w:rPr>
          <w:rFonts w:ascii="Lato" w:hAnsi="Lato" w:cs="Times New Roman"/>
          <w:color w:val="000000" w:themeColor="text1"/>
          <w:lang w:eastAsia="en-GB"/>
        </w:rPr>
      </w:pPr>
    </w:p>
    <w:p w14:paraId="6FF0AB70" w14:textId="759BAEE4" w:rsidR="00BB6618" w:rsidRDefault="00FC6B82" w:rsidP="001F72C7">
      <w:pPr>
        <w:pStyle w:val="NoSpacing"/>
        <w:ind w:left="360"/>
        <w:jc w:val="both"/>
        <w:rPr>
          <w:rFonts w:ascii="Lato" w:hAnsi="Lato" w:cstheme="minorHAnsi"/>
          <w:color w:val="000000" w:themeColor="text1"/>
          <w:shd w:val="clear" w:color="auto" w:fill="FFFFFF"/>
        </w:rPr>
      </w:pPr>
      <w:r w:rsidRPr="008E42FC">
        <w:rPr>
          <w:rFonts w:ascii="Lato" w:hAnsi="Lato" w:cstheme="minorHAnsi"/>
          <w:color w:val="000000" w:themeColor="text1"/>
          <w:shd w:val="clear" w:color="auto" w:fill="FFFFFF"/>
        </w:rPr>
        <w:t>W</w:t>
      </w:r>
      <w:r w:rsidR="005801BB" w:rsidRPr="008E42FC">
        <w:rPr>
          <w:rFonts w:ascii="Lato" w:hAnsi="Lato" w:cstheme="minorHAnsi"/>
          <w:color w:val="000000" w:themeColor="text1"/>
          <w:shd w:val="clear" w:color="auto" w:fill="FFFFFF"/>
        </w:rPr>
        <w:t xml:space="preserve">e will not </w:t>
      </w:r>
      <w:r w:rsidRPr="008E42FC">
        <w:rPr>
          <w:rFonts w:ascii="Lato" w:hAnsi="Lato" w:cstheme="minorHAnsi"/>
          <w:color w:val="000000" w:themeColor="text1"/>
          <w:shd w:val="clear" w:color="auto" w:fill="FFFFFF"/>
        </w:rPr>
        <w:t>t</w:t>
      </w:r>
      <w:r w:rsidR="005801BB" w:rsidRPr="008E42FC">
        <w:rPr>
          <w:rFonts w:ascii="Lato" w:hAnsi="Lato" w:cstheme="minorHAnsi"/>
          <w:color w:val="000000" w:themeColor="text1"/>
          <w:shd w:val="clear" w:color="auto" w:fill="FFFFFF"/>
        </w:rPr>
        <w:t>olerate the use of bad language, intimidating or threatening behaviour either towards our staff or other trainees. Should an incident arise where there is cause for con</w:t>
      </w:r>
      <w:r w:rsidRPr="008E42FC">
        <w:rPr>
          <w:rFonts w:ascii="Lato" w:hAnsi="Lato" w:cstheme="minorHAnsi"/>
          <w:color w:val="000000" w:themeColor="text1"/>
          <w:shd w:val="clear" w:color="auto" w:fill="FFFFFF"/>
        </w:rPr>
        <w:t>cern over the behaviour or attitude of a trainee</w:t>
      </w:r>
      <w:r w:rsidR="005801BB" w:rsidRPr="008E42FC">
        <w:rPr>
          <w:rFonts w:ascii="Lato" w:hAnsi="Lato" w:cstheme="minorHAnsi"/>
          <w:color w:val="000000" w:themeColor="text1"/>
          <w:shd w:val="clear" w:color="auto" w:fill="FFFFFF"/>
        </w:rPr>
        <w:t xml:space="preserve">, we reserve the right to terminate </w:t>
      </w:r>
      <w:r w:rsidRPr="008E42FC">
        <w:rPr>
          <w:rFonts w:ascii="Lato" w:hAnsi="Lato" w:cstheme="minorHAnsi"/>
          <w:color w:val="000000" w:themeColor="text1"/>
          <w:shd w:val="clear" w:color="auto" w:fill="FFFFFF"/>
        </w:rPr>
        <w:t>your enrolment</w:t>
      </w:r>
      <w:r w:rsidR="005801BB" w:rsidRPr="008E42FC">
        <w:rPr>
          <w:rFonts w:ascii="Lato" w:hAnsi="Lato" w:cstheme="minorHAnsi"/>
          <w:color w:val="000000" w:themeColor="text1"/>
          <w:shd w:val="clear" w:color="auto" w:fill="FFFFFF"/>
        </w:rPr>
        <w:t xml:space="preserve"> immediately, there will be no recourse for refund or </w:t>
      </w:r>
      <w:r w:rsidR="007C4419" w:rsidRPr="008E42FC">
        <w:rPr>
          <w:rFonts w:ascii="Lato" w:hAnsi="Lato" w:cstheme="minorHAnsi"/>
          <w:color w:val="000000" w:themeColor="text1"/>
          <w:shd w:val="clear" w:color="auto" w:fill="FFFFFF"/>
        </w:rPr>
        <w:t>rebooking</w:t>
      </w:r>
      <w:r w:rsidR="005801BB" w:rsidRPr="008E42FC">
        <w:rPr>
          <w:rFonts w:ascii="Lato" w:hAnsi="Lato" w:cstheme="minorHAnsi"/>
          <w:color w:val="000000" w:themeColor="text1"/>
          <w:shd w:val="clear" w:color="auto" w:fill="FFFFFF"/>
        </w:rPr>
        <w:t xml:space="preserve"> under these circumstances.</w:t>
      </w:r>
    </w:p>
    <w:p w14:paraId="709145FB" w14:textId="77777777" w:rsidR="00BC60DC" w:rsidRPr="008E42FC" w:rsidRDefault="00BC60DC" w:rsidP="001F72C7">
      <w:pPr>
        <w:pStyle w:val="NoSpacing"/>
        <w:ind w:left="360"/>
        <w:jc w:val="both"/>
        <w:rPr>
          <w:rFonts w:ascii="Lato" w:eastAsia="Times New Roman" w:hAnsi="Lato" w:cstheme="minorHAnsi"/>
          <w:b/>
          <w:color w:val="000000" w:themeColor="text1"/>
        </w:rPr>
      </w:pPr>
    </w:p>
    <w:p w14:paraId="57DAF48D" w14:textId="6C349A2E" w:rsidR="00FC6B82" w:rsidRPr="008E42FC" w:rsidRDefault="00FC6B82" w:rsidP="001F72C7">
      <w:pPr>
        <w:pStyle w:val="NoSpacing"/>
        <w:ind w:left="360"/>
        <w:jc w:val="both"/>
        <w:rPr>
          <w:rFonts w:ascii="Lato" w:eastAsia="Times New Roman" w:hAnsi="Lato" w:cstheme="minorHAnsi"/>
          <w:b/>
          <w:color w:val="000000" w:themeColor="text1"/>
        </w:rPr>
      </w:pPr>
      <w:r w:rsidRPr="008E42FC">
        <w:rPr>
          <w:rFonts w:ascii="Lato" w:hAnsi="Lato" w:cstheme="minorHAnsi"/>
          <w:color w:val="000000" w:themeColor="text1"/>
          <w:shd w:val="clear" w:color="auto" w:fill="FFFFFF"/>
        </w:rPr>
        <w:t xml:space="preserve">Any behaviour which could constitute discrimination or harassment on the grounds of sex, sexual orientation, gender, gender reassignment, race, religion, disability or age of any </w:t>
      </w:r>
      <w:r w:rsidR="00403B5E" w:rsidRPr="008E42FC">
        <w:rPr>
          <w:rFonts w:ascii="Lato" w:hAnsi="Lato" w:cstheme="minorHAnsi"/>
          <w:color w:val="000000" w:themeColor="text1"/>
          <w:shd w:val="clear" w:color="auto" w:fill="FFFFFF"/>
        </w:rPr>
        <w:t>trainee</w:t>
      </w:r>
      <w:r w:rsidRPr="008E42FC">
        <w:rPr>
          <w:rFonts w:ascii="Lato" w:hAnsi="Lato" w:cstheme="minorHAnsi"/>
          <w:color w:val="000000" w:themeColor="text1"/>
          <w:shd w:val="clear" w:color="auto" w:fill="FFFFFF"/>
        </w:rPr>
        <w:t xml:space="preserve"> or member of staff will result in immediate termination of your enrolment, there will be no recourse for refund or </w:t>
      </w:r>
      <w:r w:rsidRPr="00464613">
        <w:rPr>
          <w:rFonts w:ascii="Lato" w:hAnsi="Lato" w:cstheme="minorHAnsi"/>
          <w:color w:val="000000" w:themeColor="text1"/>
          <w:shd w:val="clear" w:color="auto" w:fill="FFFFFF"/>
        </w:rPr>
        <w:t>rebooking</w:t>
      </w:r>
      <w:r w:rsidRPr="008E42FC">
        <w:rPr>
          <w:rFonts w:ascii="Lato" w:hAnsi="Lato" w:cstheme="minorHAnsi"/>
          <w:color w:val="000000" w:themeColor="text1"/>
          <w:shd w:val="clear" w:color="auto" w:fill="FFFFFF"/>
        </w:rPr>
        <w:t xml:space="preserve"> under these circumstances.</w:t>
      </w:r>
    </w:p>
    <w:p w14:paraId="553B6266" w14:textId="4DB17AED" w:rsidR="00A877D2" w:rsidRPr="008E42FC" w:rsidRDefault="00A877D2" w:rsidP="001F72C7">
      <w:pPr>
        <w:pStyle w:val="NoSpacing"/>
        <w:jc w:val="both"/>
        <w:rPr>
          <w:rFonts w:ascii="Lato" w:hAnsi="Lato" w:cstheme="minorHAnsi"/>
          <w:color w:val="000000" w:themeColor="text1"/>
        </w:rPr>
      </w:pPr>
    </w:p>
    <w:p w14:paraId="11A50A3D" w14:textId="38F14E21" w:rsidR="00BB6618" w:rsidRPr="008E42FC" w:rsidRDefault="005801BB" w:rsidP="001F72C7">
      <w:pPr>
        <w:pStyle w:val="NoSpacing"/>
        <w:numPr>
          <w:ilvl w:val="0"/>
          <w:numId w:val="13"/>
        </w:numPr>
        <w:jc w:val="both"/>
        <w:rPr>
          <w:rFonts w:ascii="Lato" w:eastAsia="Times New Roman" w:hAnsi="Lato" w:cstheme="minorHAnsi"/>
          <w:b/>
          <w:color w:val="000000" w:themeColor="text1"/>
        </w:rPr>
      </w:pPr>
      <w:r w:rsidRPr="008E42FC">
        <w:rPr>
          <w:rFonts w:ascii="Lato" w:eastAsia="Times New Roman" w:hAnsi="Lato" w:cstheme="minorHAnsi"/>
          <w:b/>
          <w:color w:val="000000" w:themeColor="text1"/>
        </w:rPr>
        <w:t>Effective communication with course tuto</w:t>
      </w:r>
      <w:r w:rsidR="00BB6618" w:rsidRPr="008E42FC">
        <w:rPr>
          <w:rFonts w:ascii="Lato" w:eastAsia="Times New Roman" w:hAnsi="Lato" w:cstheme="minorHAnsi"/>
          <w:b/>
          <w:color w:val="000000" w:themeColor="text1"/>
        </w:rPr>
        <w:t>r</w:t>
      </w:r>
    </w:p>
    <w:p w14:paraId="095B4395" w14:textId="1890D91D" w:rsidR="00BB6618" w:rsidRPr="008E42FC" w:rsidRDefault="005801BB" w:rsidP="001F72C7">
      <w:pPr>
        <w:pStyle w:val="NoSpacing"/>
        <w:ind w:left="360"/>
        <w:jc w:val="both"/>
        <w:rPr>
          <w:rFonts w:ascii="Lato" w:eastAsia="Times New Roman" w:hAnsi="Lato" w:cstheme="minorHAnsi"/>
          <w:color w:val="000000" w:themeColor="text1"/>
        </w:rPr>
      </w:pPr>
      <w:r w:rsidRPr="008E42FC">
        <w:rPr>
          <w:rFonts w:ascii="Lato" w:eastAsia="Times New Roman" w:hAnsi="Lato" w:cstheme="minorHAnsi"/>
          <w:color w:val="000000" w:themeColor="text1"/>
        </w:rPr>
        <w:t>Trainees are expected to maintain effective communication with t</w:t>
      </w:r>
      <w:r w:rsidR="00BC60DC">
        <w:rPr>
          <w:rFonts w:ascii="Lato" w:eastAsia="Times New Roman" w:hAnsi="Lato" w:cstheme="minorHAnsi"/>
          <w:color w:val="000000" w:themeColor="text1"/>
        </w:rPr>
        <w:t xml:space="preserve">heir tutor(s) on their progress, especially </w:t>
      </w:r>
      <w:r w:rsidRPr="008E42FC">
        <w:rPr>
          <w:rFonts w:ascii="Lato" w:eastAsia="Times New Roman" w:hAnsi="Lato" w:cstheme="minorHAnsi"/>
          <w:color w:val="000000" w:themeColor="text1"/>
        </w:rPr>
        <w:t>if they are experiencing difficulties with the course. If your circumstances change and you are considering not completing your course, please notify your tutor as soon as possible, who will offer you support and advice.</w:t>
      </w:r>
    </w:p>
    <w:p w14:paraId="08FBB1B9" w14:textId="77777777" w:rsidR="00BB6618" w:rsidRPr="008E42FC" w:rsidRDefault="00BB6618" w:rsidP="001F72C7">
      <w:pPr>
        <w:pStyle w:val="NoSpacing"/>
        <w:ind w:left="360"/>
        <w:jc w:val="both"/>
        <w:rPr>
          <w:rFonts w:ascii="Lato" w:eastAsia="Times New Roman" w:hAnsi="Lato" w:cstheme="minorHAnsi"/>
          <w:b/>
          <w:color w:val="000000" w:themeColor="text1"/>
        </w:rPr>
      </w:pPr>
    </w:p>
    <w:p w14:paraId="6F8139C0" w14:textId="242CA44D" w:rsidR="00BB6618" w:rsidRPr="008E42FC" w:rsidRDefault="00704874" w:rsidP="001F72C7">
      <w:pPr>
        <w:pStyle w:val="NoSpacing"/>
        <w:numPr>
          <w:ilvl w:val="0"/>
          <w:numId w:val="13"/>
        </w:numPr>
        <w:jc w:val="both"/>
        <w:rPr>
          <w:rFonts w:ascii="Lato" w:eastAsia="Times New Roman" w:hAnsi="Lato" w:cstheme="minorHAnsi"/>
          <w:b/>
          <w:color w:val="000000" w:themeColor="text1"/>
        </w:rPr>
      </w:pPr>
      <w:r>
        <w:rPr>
          <w:rFonts w:ascii="Lato" w:hAnsi="Lato" w:cstheme="minorHAnsi"/>
          <w:b/>
          <w:color w:val="000000" w:themeColor="text1"/>
        </w:rPr>
        <w:t>Clothing and e</w:t>
      </w:r>
      <w:r w:rsidR="001225CC" w:rsidRPr="008E42FC">
        <w:rPr>
          <w:rFonts w:ascii="Lato" w:hAnsi="Lato" w:cstheme="minorHAnsi"/>
          <w:b/>
          <w:color w:val="000000" w:themeColor="text1"/>
        </w:rPr>
        <w:t>quipment</w:t>
      </w:r>
    </w:p>
    <w:p w14:paraId="29C6EBE6" w14:textId="75387E5D" w:rsidR="003B2CDD" w:rsidRDefault="00571764" w:rsidP="001F72C7">
      <w:pPr>
        <w:pStyle w:val="NoSpacing"/>
        <w:ind w:left="360"/>
        <w:jc w:val="both"/>
        <w:rPr>
          <w:rFonts w:ascii="Lato" w:hAnsi="Lato" w:cstheme="minorHAnsi"/>
          <w:color w:val="000000" w:themeColor="text1"/>
        </w:rPr>
      </w:pPr>
      <w:r w:rsidRPr="008E42FC">
        <w:rPr>
          <w:rFonts w:ascii="Lato" w:hAnsi="Lato" w:cstheme="minorHAnsi"/>
          <w:color w:val="000000" w:themeColor="text1"/>
        </w:rPr>
        <w:t>All participants should be adequately prepared for the outdoors. Our training will run unless the weather is so bad it would be dangerous to do so</w:t>
      </w:r>
      <w:r w:rsidR="007C4419" w:rsidRPr="008E42FC">
        <w:rPr>
          <w:rFonts w:ascii="Lato" w:hAnsi="Lato" w:cstheme="minorHAnsi"/>
          <w:color w:val="000000" w:themeColor="text1"/>
        </w:rPr>
        <w:t>.</w:t>
      </w:r>
      <w:r w:rsidRPr="008E42FC">
        <w:rPr>
          <w:rFonts w:ascii="Lato" w:hAnsi="Lato" w:cstheme="minorHAnsi"/>
          <w:color w:val="000000" w:themeColor="text1"/>
        </w:rPr>
        <w:t xml:space="preserve"> </w:t>
      </w:r>
    </w:p>
    <w:p w14:paraId="21B1FB27" w14:textId="71C50BB8" w:rsidR="00DE5D2D" w:rsidRPr="008E42FC" w:rsidRDefault="00DE5D2D" w:rsidP="001F72C7">
      <w:pPr>
        <w:pStyle w:val="NoSpacing"/>
        <w:ind w:left="360"/>
        <w:jc w:val="both"/>
        <w:rPr>
          <w:rFonts w:ascii="Lato" w:eastAsia="Times New Roman" w:hAnsi="Lato" w:cstheme="minorHAnsi"/>
          <w:b/>
          <w:color w:val="000000" w:themeColor="text1"/>
        </w:rPr>
      </w:pPr>
    </w:p>
    <w:p w14:paraId="55A41275" w14:textId="2FC686AC" w:rsidR="001225CC" w:rsidRPr="008E42FC" w:rsidRDefault="00596362" w:rsidP="001F72C7">
      <w:pPr>
        <w:pStyle w:val="NoSpacing"/>
        <w:ind w:left="360"/>
        <w:jc w:val="both"/>
        <w:rPr>
          <w:rFonts w:ascii="Lato" w:hAnsi="Lato" w:cstheme="minorHAnsi"/>
          <w:color w:val="000000" w:themeColor="text1"/>
        </w:rPr>
      </w:pPr>
      <w:r>
        <w:rPr>
          <w:rFonts w:ascii="Lato" w:hAnsi="Lato" w:cstheme="minorHAnsi"/>
          <w:color w:val="000000" w:themeColor="text1"/>
        </w:rPr>
        <w:t xml:space="preserve">You will be sent a kit list as part of your joining instructions. </w:t>
      </w:r>
      <w:r w:rsidR="00E20BCF">
        <w:rPr>
          <w:rFonts w:ascii="Lato" w:hAnsi="Lato" w:cstheme="minorHAnsi"/>
          <w:color w:val="000000" w:themeColor="text1"/>
        </w:rPr>
        <w:t xml:space="preserve">You are responsible for bringing the appropriate clothing and equipment with you. </w:t>
      </w:r>
      <w:r w:rsidR="003B2CDD">
        <w:rPr>
          <w:rFonts w:ascii="Lato" w:hAnsi="Lato" w:cstheme="minorHAnsi"/>
          <w:color w:val="000000" w:themeColor="text1"/>
        </w:rPr>
        <w:t>If, in the opinion of your tutor(s),</w:t>
      </w:r>
      <w:r w:rsidR="00571764" w:rsidRPr="008E42FC">
        <w:rPr>
          <w:rFonts w:ascii="Lato" w:hAnsi="Lato" w:cstheme="minorHAnsi"/>
          <w:color w:val="000000" w:themeColor="text1"/>
        </w:rPr>
        <w:t xml:space="preserve"> your </w:t>
      </w:r>
      <w:r w:rsidR="003B2CDD">
        <w:rPr>
          <w:rFonts w:ascii="Lato" w:hAnsi="Lato" w:cstheme="minorHAnsi"/>
          <w:color w:val="000000" w:themeColor="text1"/>
        </w:rPr>
        <w:t xml:space="preserve">clothing </w:t>
      </w:r>
      <w:r w:rsidR="00571764" w:rsidRPr="008E42FC">
        <w:rPr>
          <w:rFonts w:ascii="Lato" w:hAnsi="Lato" w:cstheme="minorHAnsi"/>
          <w:color w:val="000000" w:themeColor="text1"/>
        </w:rPr>
        <w:t xml:space="preserve">is deemed unsafe, </w:t>
      </w:r>
      <w:r w:rsidR="003B2CDD">
        <w:rPr>
          <w:rFonts w:ascii="Lato" w:hAnsi="Lato" w:cstheme="minorHAnsi"/>
          <w:color w:val="000000" w:themeColor="text1"/>
        </w:rPr>
        <w:t xml:space="preserve">you </w:t>
      </w:r>
      <w:r w:rsidR="00571764" w:rsidRPr="008E42FC">
        <w:rPr>
          <w:rFonts w:ascii="Lato" w:hAnsi="Lato" w:cstheme="minorHAnsi"/>
          <w:color w:val="000000" w:themeColor="text1"/>
        </w:rPr>
        <w:t xml:space="preserve">may not be able to participate in the </w:t>
      </w:r>
      <w:r w:rsidR="003B2CDD">
        <w:rPr>
          <w:rFonts w:ascii="Lato" w:hAnsi="Lato" w:cstheme="minorHAnsi"/>
          <w:color w:val="000000" w:themeColor="text1"/>
        </w:rPr>
        <w:t>training on that day.</w:t>
      </w:r>
      <w:r w:rsidR="00571764" w:rsidRPr="008E42FC">
        <w:rPr>
          <w:rFonts w:ascii="Lato" w:hAnsi="Lato" w:cstheme="minorHAnsi"/>
          <w:color w:val="000000" w:themeColor="text1"/>
        </w:rPr>
        <w:t xml:space="preserve"> </w:t>
      </w:r>
    </w:p>
    <w:p w14:paraId="7DE3E515" w14:textId="77777777" w:rsidR="00BB6618" w:rsidRPr="008E42FC" w:rsidRDefault="00BB6618" w:rsidP="001F72C7">
      <w:pPr>
        <w:pStyle w:val="NoSpacing"/>
        <w:ind w:left="360"/>
        <w:jc w:val="both"/>
        <w:rPr>
          <w:rFonts w:ascii="Lato" w:eastAsia="Times New Roman" w:hAnsi="Lato" w:cstheme="minorHAnsi"/>
          <w:b/>
          <w:color w:val="000000" w:themeColor="text1"/>
        </w:rPr>
      </w:pPr>
    </w:p>
    <w:p w14:paraId="6CCBD925" w14:textId="77777777" w:rsidR="00BB6618" w:rsidRPr="008E42FC" w:rsidRDefault="00685043" w:rsidP="001F72C7">
      <w:pPr>
        <w:pStyle w:val="NoSpacing"/>
        <w:numPr>
          <w:ilvl w:val="0"/>
          <w:numId w:val="13"/>
        </w:numPr>
        <w:jc w:val="both"/>
        <w:rPr>
          <w:rFonts w:ascii="Lato" w:eastAsia="Times New Roman" w:hAnsi="Lato" w:cstheme="minorHAnsi"/>
          <w:b/>
          <w:color w:val="000000" w:themeColor="text1"/>
        </w:rPr>
      </w:pPr>
      <w:r w:rsidRPr="008E42FC">
        <w:rPr>
          <w:rFonts w:ascii="Lato" w:hAnsi="Lato" w:cstheme="minorHAnsi"/>
          <w:b/>
          <w:color w:val="000000" w:themeColor="text1"/>
        </w:rPr>
        <w:t>Assessment</w:t>
      </w:r>
    </w:p>
    <w:p w14:paraId="33CE66C8" w14:textId="34B9D2C0" w:rsidR="00BB6618" w:rsidRDefault="00685043" w:rsidP="001F72C7">
      <w:pPr>
        <w:pStyle w:val="NoSpacing"/>
        <w:ind w:left="360"/>
        <w:jc w:val="both"/>
        <w:rPr>
          <w:rFonts w:ascii="Lato" w:hAnsi="Lato" w:cstheme="minorHAnsi"/>
          <w:color w:val="000000" w:themeColor="text1"/>
        </w:rPr>
      </w:pPr>
      <w:r w:rsidRPr="008E42FC">
        <w:rPr>
          <w:rFonts w:ascii="Lato" w:hAnsi="Lato" w:cstheme="minorHAnsi"/>
          <w:color w:val="000000" w:themeColor="text1"/>
        </w:rPr>
        <w:t xml:space="preserve">Assessment is based on the completion of a portfolio covering Open College </w:t>
      </w:r>
      <w:r w:rsidR="003C6E5E" w:rsidRPr="00464613">
        <w:rPr>
          <w:rFonts w:ascii="Lato" w:hAnsi="Lato" w:cstheme="minorHAnsi"/>
          <w:color w:val="000000" w:themeColor="text1"/>
        </w:rPr>
        <w:t xml:space="preserve">Network </w:t>
      </w:r>
      <w:r w:rsidRPr="00464613">
        <w:rPr>
          <w:rFonts w:ascii="Lato" w:hAnsi="Lato" w:cstheme="minorHAnsi"/>
          <w:color w:val="000000" w:themeColor="text1"/>
        </w:rPr>
        <w:t>West Midlands</w:t>
      </w:r>
      <w:r w:rsidR="00143983">
        <w:rPr>
          <w:rFonts w:ascii="Lato" w:hAnsi="Lato" w:cstheme="minorHAnsi"/>
          <w:color w:val="000000" w:themeColor="text1"/>
        </w:rPr>
        <w:t xml:space="preserve"> </w:t>
      </w:r>
      <w:r w:rsidRPr="008E42FC">
        <w:rPr>
          <w:rFonts w:ascii="Lato" w:hAnsi="Lato" w:cstheme="minorHAnsi"/>
          <w:color w:val="000000" w:themeColor="text1"/>
        </w:rPr>
        <w:t xml:space="preserve">course criteria. Coursework is graded ‘pass’ or ‘refer’. If you are referred, you will be given feedback that will help you improve your work ready for a second submission. If a second submission fails to meet assessment criteria then additional support will be offered to enable you to complete a third and final submission. If </w:t>
      </w:r>
      <w:r w:rsidR="001110E4" w:rsidRPr="008E42FC">
        <w:rPr>
          <w:rFonts w:ascii="Lato" w:hAnsi="Lato" w:cstheme="minorHAnsi"/>
          <w:color w:val="000000" w:themeColor="text1"/>
        </w:rPr>
        <w:t xml:space="preserve">the </w:t>
      </w:r>
      <w:r w:rsidRPr="008E42FC">
        <w:rPr>
          <w:rFonts w:ascii="Lato" w:hAnsi="Lato" w:cstheme="minorHAnsi"/>
          <w:color w:val="000000" w:themeColor="text1"/>
        </w:rPr>
        <w:t>third submission fails to meet the as</w:t>
      </w:r>
      <w:r w:rsidR="0020256A">
        <w:rPr>
          <w:rFonts w:ascii="Lato" w:hAnsi="Lato" w:cstheme="minorHAnsi"/>
          <w:color w:val="000000" w:themeColor="text1"/>
        </w:rPr>
        <w:t>sessment criteria then you will</w:t>
      </w:r>
      <w:r w:rsidRPr="008E42FC">
        <w:rPr>
          <w:rFonts w:ascii="Lato" w:hAnsi="Lato" w:cstheme="minorHAnsi"/>
          <w:color w:val="000000" w:themeColor="text1"/>
        </w:rPr>
        <w:t xml:space="preserve"> be advised to withdraw from the course. In the event of three failed submissions, no fees are returned to the trainee.</w:t>
      </w:r>
    </w:p>
    <w:p w14:paraId="32D37854" w14:textId="77777777" w:rsidR="00DE5D2D" w:rsidRPr="008E42FC" w:rsidRDefault="00DE5D2D" w:rsidP="001F72C7">
      <w:pPr>
        <w:pStyle w:val="NoSpacing"/>
        <w:ind w:left="360"/>
        <w:jc w:val="both"/>
        <w:rPr>
          <w:rFonts w:ascii="Lato" w:eastAsia="Times New Roman" w:hAnsi="Lato" w:cstheme="minorHAnsi"/>
          <w:b/>
          <w:color w:val="000000" w:themeColor="text1"/>
        </w:rPr>
      </w:pPr>
    </w:p>
    <w:p w14:paraId="4B73F1B6" w14:textId="58ABECC4" w:rsidR="00685043" w:rsidRPr="008E42FC" w:rsidRDefault="00685043" w:rsidP="001F72C7">
      <w:pPr>
        <w:pStyle w:val="NoSpacing"/>
        <w:ind w:left="360"/>
        <w:jc w:val="both"/>
        <w:rPr>
          <w:rFonts w:ascii="Lato" w:eastAsia="Times New Roman" w:hAnsi="Lato" w:cstheme="minorHAnsi"/>
          <w:b/>
          <w:color w:val="000000" w:themeColor="text1"/>
        </w:rPr>
      </w:pPr>
      <w:r w:rsidRPr="008E42FC">
        <w:rPr>
          <w:rFonts w:ascii="Lato" w:eastAsia="Times New Roman" w:hAnsi="Lato" w:cstheme="minorHAnsi"/>
          <w:color w:val="000000" w:themeColor="text1"/>
          <w:lang w:eastAsia="en-GB"/>
        </w:rPr>
        <w:t>Trainees will only be put forward for certification when:</w:t>
      </w:r>
    </w:p>
    <w:p w14:paraId="3A0CA191" w14:textId="77777777" w:rsidR="00685043" w:rsidRPr="008E42FC" w:rsidRDefault="00685043" w:rsidP="001F72C7">
      <w:pPr>
        <w:pStyle w:val="NoSpacing"/>
        <w:numPr>
          <w:ilvl w:val="0"/>
          <w:numId w:val="15"/>
        </w:numPr>
        <w:jc w:val="both"/>
        <w:rPr>
          <w:rFonts w:ascii="Lato" w:eastAsia="Times New Roman" w:hAnsi="Lato" w:cstheme="minorHAnsi"/>
          <w:bCs/>
          <w:color w:val="000000" w:themeColor="text1"/>
          <w:bdr w:val="none" w:sz="0" w:space="0" w:color="auto" w:frame="1"/>
          <w:lang w:eastAsia="en-GB"/>
        </w:rPr>
      </w:pPr>
      <w:r w:rsidRPr="008E42FC">
        <w:rPr>
          <w:rFonts w:ascii="Lato" w:eastAsia="Times New Roman" w:hAnsi="Lato" w:cstheme="minorHAnsi"/>
          <w:color w:val="000000" w:themeColor="text1"/>
          <w:lang w:eastAsia="en-GB"/>
        </w:rPr>
        <w:t>they have participated in all the taught elements of the training;</w:t>
      </w:r>
      <w:r w:rsidRPr="00DE5D2D">
        <w:rPr>
          <w:rFonts w:ascii="Lato" w:eastAsia="Times New Roman" w:hAnsi="Lato" w:cstheme="minorHAnsi"/>
          <w:color w:val="000000" w:themeColor="text1"/>
          <w:lang w:eastAsia="en-GB"/>
        </w:rPr>
        <w:t> </w:t>
      </w:r>
      <w:r w:rsidRPr="000F594F">
        <w:rPr>
          <w:rFonts w:ascii="Lato" w:eastAsia="Times New Roman" w:hAnsi="Lato" w:cstheme="minorHAnsi"/>
          <w:bCs/>
          <w:color w:val="000000" w:themeColor="text1"/>
          <w:bdr w:val="none" w:sz="0" w:space="0" w:color="auto" w:frame="1"/>
          <w:lang w:eastAsia="en-GB"/>
        </w:rPr>
        <w:t>and</w:t>
      </w:r>
    </w:p>
    <w:p w14:paraId="27413572" w14:textId="26B745C1" w:rsidR="0020256A" w:rsidRPr="00596362" w:rsidRDefault="00685043" w:rsidP="001F72C7">
      <w:pPr>
        <w:pStyle w:val="NoSpacing"/>
        <w:numPr>
          <w:ilvl w:val="0"/>
          <w:numId w:val="15"/>
        </w:numPr>
        <w:jc w:val="both"/>
        <w:rPr>
          <w:rFonts w:ascii="Lato" w:hAnsi="Lato" w:cstheme="minorHAnsi"/>
          <w:color w:val="000000" w:themeColor="text1"/>
        </w:rPr>
      </w:pPr>
      <w:proofErr w:type="gramStart"/>
      <w:r w:rsidRPr="008E42FC">
        <w:rPr>
          <w:rFonts w:ascii="Lato" w:eastAsia="Times New Roman" w:hAnsi="Lato" w:cstheme="minorHAnsi"/>
          <w:color w:val="000000" w:themeColor="text1"/>
          <w:lang w:eastAsia="en-GB"/>
        </w:rPr>
        <w:t>they</w:t>
      </w:r>
      <w:proofErr w:type="gramEnd"/>
      <w:r w:rsidRPr="008E42FC">
        <w:rPr>
          <w:rFonts w:ascii="Lato" w:eastAsia="Times New Roman" w:hAnsi="Lato" w:cstheme="minorHAnsi"/>
          <w:color w:val="000000" w:themeColor="text1"/>
          <w:lang w:eastAsia="en-GB"/>
        </w:rPr>
        <w:t xml:space="preserve"> have completed a coursework portfolio for the level of training </w:t>
      </w:r>
      <w:r w:rsidRPr="00464613">
        <w:rPr>
          <w:rFonts w:ascii="Lato" w:eastAsia="Times New Roman" w:hAnsi="Lato" w:cstheme="minorHAnsi"/>
          <w:color w:val="000000" w:themeColor="text1"/>
          <w:lang w:eastAsia="en-GB"/>
        </w:rPr>
        <w:t>undertaken by the trainee to the required standard</w:t>
      </w:r>
      <w:r w:rsidR="00E20BCF">
        <w:rPr>
          <w:rFonts w:ascii="Lato" w:eastAsia="Times New Roman" w:hAnsi="Lato" w:cstheme="minorHAnsi"/>
          <w:color w:val="000000" w:themeColor="text1"/>
          <w:lang w:eastAsia="en-GB"/>
        </w:rPr>
        <w:t>.</w:t>
      </w:r>
    </w:p>
    <w:p w14:paraId="21DA39D2" w14:textId="7F2790F4" w:rsidR="00BB6618" w:rsidRDefault="00BB6618" w:rsidP="001F72C7">
      <w:pPr>
        <w:pStyle w:val="NoSpacing"/>
        <w:ind w:left="360"/>
        <w:jc w:val="both"/>
        <w:rPr>
          <w:rFonts w:ascii="Lato" w:eastAsia="Times New Roman" w:hAnsi="Lato" w:cstheme="minorHAnsi"/>
          <w:color w:val="000000" w:themeColor="text1"/>
        </w:rPr>
      </w:pPr>
    </w:p>
    <w:p w14:paraId="50F7F1C7" w14:textId="716AE5F9" w:rsidR="00BB6618" w:rsidRPr="008E42FC" w:rsidRDefault="00A877D2" w:rsidP="001F72C7">
      <w:pPr>
        <w:pStyle w:val="NoSpacing"/>
        <w:numPr>
          <w:ilvl w:val="0"/>
          <w:numId w:val="13"/>
        </w:numPr>
        <w:jc w:val="both"/>
        <w:rPr>
          <w:rFonts w:ascii="Lato" w:eastAsia="Times New Roman" w:hAnsi="Lato" w:cstheme="minorHAnsi"/>
          <w:b/>
          <w:color w:val="000000" w:themeColor="text1"/>
        </w:rPr>
      </w:pPr>
      <w:r w:rsidRPr="008E42FC">
        <w:rPr>
          <w:rFonts w:ascii="Lato" w:eastAsia="Times New Roman" w:hAnsi="Lato" w:cstheme="minorHAnsi"/>
          <w:b/>
          <w:color w:val="000000" w:themeColor="text1"/>
        </w:rPr>
        <w:t xml:space="preserve">Coursework </w:t>
      </w:r>
      <w:r w:rsidR="00BB6618" w:rsidRPr="008E42FC">
        <w:rPr>
          <w:rFonts w:ascii="Lato" w:eastAsia="Times New Roman" w:hAnsi="Lato" w:cstheme="minorHAnsi"/>
          <w:b/>
          <w:color w:val="000000" w:themeColor="text1"/>
        </w:rPr>
        <w:t>deadlines</w:t>
      </w:r>
    </w:p>
    <w:p w14:paraId="553F49C2" w14:textId="77777777" w:rsidR="00775065" w:rsidRDefault="00A877D2" w:rsidP="001F72C7">
      <w:pPr>
        <w:pStyle w:val="NoSpacing"/>
        <w:ind w:left="360"/>
        <w:jc w:val="both"/>
        <w:rPr>
          <w:rFonts w:ascii="Lato" w:eastAsia="Times New Roman" w:hAnsi="Lato" w:cstheme="minorHAnsi"/>
          <w:color w:val="000000" w:themeColor="text1"/>
        </w:rPr>
      </w:pPr>
      <w:r w:rsidRPr="008E42FC">
        <w:rPr>
          <w:rFonts w:ascii="Lato" w:eastAsia="Times New Roman" w:hAnsi="Lato" w:cstheme="minorHAnsi"/>
          <w:color w:val="000000" w:themeColor="text1"/>
        </w:rPr>
        <w:t xml:space="preserve">Trainees are expected to submit </w:t>
      </w:r>
      <w:r w:rsidR="007C4419" w:rsidRPr="008E42FC">
        <w:rPr>
          <w:rFonts w:ascii="Lato" w:eastAsia="Times New Roman" w:hAnsi="Lato" w:cstheme="minorHAnsi"/>
          <w:color w:val="000000" w:themeColor="text1"/>
        </w:rPr>
        <w:t>t</w:t>
      </w:r>
      <w:r w:rsidRPr="008E42FC">
        <w:rPr>
          <w:rFonts w:ascii="Lato" w:eastAsia="Times New Roman" w:hAnsi="Lato" w:cstheme="minorHAnsi"/>
          <w:color w:val="000000" w:themeColor="text1"/>
        </w:rPr>
        <w:t>he coursework portfolio within</w:t>
      </w:r>
      <w:r w:rsidR="00775065">
        <w:rPr>
          <w:rFonts w:ascii="Lato" w:eastAsia="Times New Roman" w:hAnsi="Lato" w:cstheme="minorHAnsi"/>
          <w:color w:val="000000" w:themeColor="text1"/>
        </w:rPr>
        <w:t xml:space="preserve"> the times stated below:</w:t>
      </w:r>
    </w:p>
    <w:p w14:paraId="5228B9A4" w14:textId="6046C67B" w:rsidR="00775065" w:rsidRPr="00464613" w:rsidRDefault="00775065" w:rsidP="001F72C7">
      <w:pPr>
        <w:pStyle w:val="NoSpacing"/>
        <w:numPr>
          <w:ilvl w:val="0"/>
          <w:numId w:val="34"/>
        </w:numPr>
        <w:jc w:val="both"/>
        <w:rPr>
          <w:rFonts w:ascii="Lato" w:eastAsia="Times New Roman" w:hAnsi="Lato" w:cstheme="minorHAnsi"/>
          <w:color w:val="000000" w:themeColor="text1"/>
        </w:rPr>
      </w:pPr>
      <w:r w:rsidRPr="00464613">
        <w:rPr>
          <w:rFonts w:ascii="Lato" w:eastAsia="Times New Roman" w:hAnsi="Lato" w:cstheme="minorHAnsi"/>
          <w:color w:val="000000" w:themeColor="text1"/>
        </w:rPr>
        <w:t>Level 1</w:t>
      </w:r>
      <w:r w:rsidR="00464613">
        <w:rPr>
          <w:rFonts w:ascii="Lato" w:eastAsia="Times New Roman" w:hAnsi="Lato" w:cstheme="minorHAnsi"/>
          <w:color w:val="000000" w:themeColor="text1"/>
        </w:rPr>
        <w:t>:</w:t>
      </w:r>
      <w:r w:rsidRPr="00464613">
        <w:rPr>
          <w:rFonts w:ascii="Lato" w:eastAsia="Times New Roman" w:hAnsi="Lato" w:cstheme="minorHAnsi"/>
          <w:color w:val="000000" w:themeColor="text1"/>
        </w:rPr>
        <w:t xml:space="preserve"> 6 months of the course starting date.</w:t>
      </w:r>
    </w:p>
    <w:p w14:paraId="38B826CB" w14:textId="16395818" w:rsidR="00775065" w:rsidRPr="00464613" w:rsidRDefault="00775065" w:rsidP="001F72C7">
      <w:pPr>
        <w:pStyle w:val="NoSpacing"/>
        <w:numPr>
          <w:ilvl w:val="0"/>
          <w:numId w:val="34"/>
        </w:numPr>
        <w:jc w:val="both"/>
        <w:rPr>
          <w:rFonts w:ascii="Lato" w:eastAsia="Times New Roman" w:hAnsi="Lato" w:cstheme="minorHAnsi"/>
          <w:color w:val="000000" w:themeColor="text1"/>
        </w:rPr>
      </w:pPr>
      <w:r w:rsidRPr="00464613">
        <w:rPr>
          <w:rFonts w:ascii="Lato" w:eastAsia="Times New Roman" w:hAnsi="Lato" w:cstheme="minorHAnsi"/>
          <w:color w:val="000000" w:themeColor="text1"/>
        </w:rPr>
        <w:t>Level 2</w:t>
      </w:r>
      <w:r w:rsidR="00464613">
        <w:rPr>
          <w:rFonts w:ascii="Lato" w:eastAsia="Times New Roman" w:hAnsi="Lato" w:cstheme="minorHAnsi"/>
          <w:color w:val="000000" w:themeColor="text1"/>
        </w:rPr>
        <w:t>:</w:t>
      </w:r>
      <w:r w:rsidRPr="00464613">
        <w:rPr>
          <w:rFonts w:ascii="Lato" w:eastAsia="Times New Roman" w:hAnsi="Lato" w:cstheme="minorHAnsi"/>
          <w:color w:val="000000" w:themeColor="text1"/>
        </w:rPr>
        <w:t xml:space="preserve"> 6 months of the course starting date.</w:t>
      </w:r>
    </w:p>
    <w:p w14:paraId="057F2961" w14:textId="352E0154" w:rsidR="00BB6618" w:rsidRPr="00464613" w:rsidRDefault="00775065" w:rsidP="001F72C7">
      <w:pPr>
        <w:pStyle w:val="NoSpacing"/>
        <w:numPr>
          <w:ilvl w:val="0"/>
          <w:numId w:val="34"/>
        </w:numPr>
        <w:jc w:val="both"/>
        <w:rPr>
          <w:rFonts w:ascii="Lato" w:eastAsia="Times New Roman" w:hAnsi="Lato" w:cstheme="minorHAnsi"/>
          <w:color w:val="000000" w:themeColor="text1"/>
        </w:rPr>
      </w:pPr>
      <w:r w:rsidRPr="00464613">
        <w:rPr>
          <w:rFonts w:ascii="Lato" w:eastAsia="Times New Roman" w:hAnsi="Lato" w:cstheme="minorHAnsi"/>
          <w:color w:val="000000" w:themeColor="text1"/>
        </w:rPr>
        <w:t>Level 3</w:t>
      </w:r>
      <w:r w:rsidR="00464613">
        <w:rPr>
          <w:rFonts w:ascii="Lato" w:eastAsia="Times New Roman" w:hAnsi="Lato" w:cstheme="minorHAnsi"/>
          <w:color w:val="000000" w:themeColor="text1"/>
        </w:rPr>
        <w:t>:</w:t>
      </w:r>
      <w:r w:rsidR="00633AD1">
        <w:rPr>
          <w:rFonts w:ascii="Lato" w:eastAsia="Times New Roman" w:hAnsi="Lato" w:cstheme="minorHAnsi"/>
          <w:color w:val="000000" w:themeColor="text1"/>
        </w:rPr>
        <w:t xml:space="preserve"> </w:t>
      </w:r>
      <w:r w:rsidR="00A877D2" w:rsidRPr="00464613">
        <w:rPr>
          <w:rFonts w:ascii="Lato" w:eastAsia="Times New Roman" w:hAnsi="Lato" w:cstheme="minorHAnsi"/>
          <w:color w:val="000000" w:themeColor="text1"/>
        </w:rPr>
        <w:t xml:space="preserve">12 months of the course starting date. </w:t>
      </w:r>
    </w:p>
    <w:p w14:paraId="69EB3B38" w14:textId="5D2143BB" w:rsidR="00775065" w:rsidRPr="008E42FC" w:rsidRDefault="00775065" w:rsidP="00B300A5">
      <w:pPr>
        <w:pStyle w:val="NoSpacing"/>
        <w:ind w:left="720"/>
        <w:jc w:val="both"/>
        <w:rPr>
          <w:rFonts w:ascii="Lato" w:eastAsia="Times New Roman" w:hAnsi="Lato" w:cstheme="minorHAnsi"/>
          <w:b/>
          <w:color w:val="000000" w:themeColor="text1"/>
        </w:rPr>
      </w:pPr>
    </w:p>
    <w:p w14:paraId="61E75896" w14:textId="5FFBCCAF" w:rsidR="0069450B" w:rsidRPr="0069450B" w:rsidRDefault="0069450B" w:rsidP="0069450B">
      <w:pPr>
        <w:pStyle w:val="NoSpacing"/>
        <w:ind w:left="360"/>
        <w:jc w:val="both"/>
        <w:rPr>
          <w:rFonts w:ascii="Lato" w:eastAsia="Times New Roman" w:hAnsi="Lato" w:cstheme="minorHAnsi"/>
          <w:color w:val="000000" w:themeColor="text1"/>
        </w:rPr>
      </w:pPr>
      <w:r w:rsidRPr="0069450B">
        <w:rPr>
          <w:rFonts w:ascii="Lato" w:eastAsia="Times New Roman" w:hAnsi="Lato" w:cstheme="minorHAnsi"/>
          <w:color w:val="000000" w:themeColor="text1"/>
        </w:rPr>
        <w:t>Failure to submit coursework within the specified deadline will result in additional charges</w:t>
      </w:r>
      <w:r w:rsidR="00B300A5">
        <w:rPr>
          <w:rFonts w:ascii="Lato" w:eastAsia="Times New Roman" w:hAnsi="Lato" w:cstheme="minorHAnsi"/>
          <w:color w:val="000000" w:themeColor="text1"/>
        </w:rPr>
        <w:t>.</w:t>
      </w:r>
    </w:p>
    <w:p w14:paraId="1D5248DE" w14:textId="77777777" w:rsidR="0069450B" w:rsidRPr="008E42FC" w:rsidRDefault="0069450B" w:rsidP="001F72C7">
      <w:pPr>
        <w:pStyle w:val="NoSpacing"/>
        <w:ind w:left="360"/>
        <w:jc w:val="both"/>
        <w:rPr>
          <w:rFonts w:ascii="Lato" w:eastAsia="Times New Roman" w:hAnsi="Lato" w:cstheme="minorHAnsi"/>
          <w:b/>
          <w:color w:val="000000" w:themeColor="text1"/>
        </w:rPr>
      </w:pPr>
    </w:p>
    <w:p w14:paraId="0F86A332" w14:textId="0E8D396D" w:rsidR="00BB6618" w:rsidRDefault="00A877D2" w:rsidP="001F72C7">
      <w:pPr>
        <w:pStyle w:val="NoSpacing"/>
        <w:ind w:left="360"/>
        <w:jc w:val="both"/>
        <w:rPr>
          <w:rFonts w:ascii="Lato" w:eastAsia="Times New Roman" w:hAnsi="Lato" w:cstheme="minorHAnsi"/>
          <w:color w:val="000000" w:themeColor="text1"/>
        </w:rPr>
      </w:pPr>
      <w:r w:rsidRPr="008E42FC">
        <w:rPr>
          <w:rFonts w:ascii="Lato" w:eastAsia="Times New Roman" w:hAnsi="Lato" w:cstheme="minorHAnsi"/>
          <w:color w:val="000000" w:themeColor="text1"/>
        </w:rPr>
        <w:t xml:space="preserve">We appreciate that there may be circumstances beyond your control </w:t>
      </w:r>
      <w:r w:rsidR="0069450B">
        <w:rPr>
          <w:rFonts w:ascii="Lato" w:eastAsia="Times New Roman" w:hAnsi="Lato" w:cstheme="minorHAnsi"/>
          <w:color w:val="000000" w:themeColor="text1"/>
        </w:rPr>
        <w:t>that</w:t>
      </w:r>
      <w:r w:rsidR="00775065" w:rsidRPr="00464613">
        <w:rPr>
          <w:rFonts w:ascii="Lato" w:eastAsia="Times New Roman" w:hAnsi="Lato" w:cstheme="minorHAnsi"/>
          <w:color w:val="000000" w:themeColor="text1"/>
        </w:rPr>
        <w:t xml:space="preserve"> </w:t>
      </w:r>
      <w:r w:rsidR="0069450B">
        <w:rPr>
          <w:rFonts w:ascii="Lato" w:eastAsia="Times New Roman" w:hAnsi="Lato" w:cstheme="minorHAnsi"/>
          <w:color w:val="000000" w:themeColor="text1"/>
        </w:rPr>
        <w:t>may</w:t>
      </w:r>
      <w:r w:rsidR="00775065" w:rsidRPr="00464613">
        <w:rPr>
          <w:rFonts w:ascii="Lato" w:eastAsia="Times New Roman" w:hAnsi="Lato" w:cstheme="minorHAnsi"/>
          <w:color w:val="000000" w:themeColor="text1"/>
        </w:rPr>
        <w:t xml:space="preserve"> prevent you from meeting the coursework deadlines </w:t>
      </w:r>
      <w:r w:rsidRPr="00464613">
        <w:rPr>
          <w:rFonts w:ascii="Lato" w:eastAsia="Times New Roman" w:hAnsi="Lato" w:cstheme="minorHAnsi"/>
          <w:color w:val="000000" w:themeColor="text1"/>
        </w:rPr>
        <w:t>and we can offer deadline</w:t>
      </w:r>
      <w:r w:rsidRPr="008E42FC">
        <w:rPr>
          <w:rFonts w:ascii="Lato" w:eastAsia="Times New Roman" w:hAnsi="Lato" w:cstheme="minorHAnsi"/>
          <w:color w:val="000000" w:themeColor="text1"/>
        </w:rPr>
        <w:t xml:space="preserve"> extensions in some </w:t>
      </w:r>
      <w:r w:rsidR="005801BB" w:rsidRPr="008E42FC">
        <w:rPr>
          <w:rFonts w:ascii="Lato" w:eastAsia="Times New Roman" w:hAnsi="Lato" w:cstheme="minorHAnsi"/>
          <w:color w:val="000000" w:themeColor="text1"/>
        </w:rPr>
        <w:t xml:space="preserve">extenuating </w:t>
      </w:r>
      <w:r w:rsidRPr="008E42FC">
        <w:rPr>
          <w:rFonts w:ascii="Lato" w:eastAsia="Times New Roman" w:hAnsi="Lato" w:cstheme="minorHAnsi"/>
          <w:color w:val="000000" w:themeColor="text1"/>
        </w:rPr>
        <w:t xml:space="preserve">circumstances. </w:t>
      </w:r>
      <w:r w:rsidR="0045370D" w:rsidRPr="008E42FC">
        <w:rPr>
          <w:rFonts w:ascii="Lato" w:eastAsia="Times New Roman" w:hAnsi="Lato" w:cstheme="minorHAnsi"/>
          <w:color w:val="000000" w:themeColor="text1"/>
        </w:rPr>
        <w:t>Requests for an extension must be made</w:t>
      </w:r>
      <w:r w:rsidRPr="008E42FC">
        <w:rPr>
          <w:rFonts w:ascii="Lato" w:eastAsia="Times New Roman" w:hAnsi="Lato" w:cstheme="minorHAnsi"/>
          <w:color w:val="000000" w:themeColor="text1"/>
        </w:rPr>
        <w:t xml:space="preserve"> in writing</w:t>
      </w:r>
      <w:r w:rsidR="00397E91" w:rsidRPr="008E42FC">
        <w:rPr>
          <w:rFonts w:ascii="Lato" w:eastAsia="Times New Roman" w:hAnsi="Lato" w:cstheme="minorHAnsi"/>
          <w:color w:val="000000" w:themeColor="text1"/>
        </w:rPr>
        <w:t xml:space="preserve"> or </w:t>
      </w:r>
      <w:r w:rsidR="00F1149B" w:rsidRPr="008E42FC">
        <w:rPr>
          <w:rFonts w:ascii="Lato" w:eastAsia="Times New Roman" w:hAnsi="Lato" w:cstheme="minorHAnsi"/>
          <w:color w:val="000000" w:themeColor="text1"/>
        </w:rPr>
        <w:t xml:space="preserve">by </w:t>
      </w:r>
      <w:r w:rsidRPr="008E42FC">
        <w:rPr>
          <w:rFonts w:ascii="Lato" w:eastAsia="Times New Roman" w:hAnsi="Lato" w:cstheme="minorHAnsi"/>
          <w:color w:val="000000" w:themeColor="text1"/>
        </w:rPr>
        <w:t xml:space="preserve">emailing </w:t>
      </w:r>
      <w:hyperlink r:id="rId11" w:history="1">
        <w:r w:rsidR="0045370D" w:rsidRPr="008E42FC">
          <w:rPr>
            <w:rStyle w:val="Hyperlink"/>
            <w:rFonts w:ascii="Lato" w:eastAsia="Times New Roman" w:hAnsi="Lato" w:cstheme="minorHAnsi"/>
            <w:color w:val="000000" w:themeColor="text1"/>
          </w:rPr>
          <w:t>fstraining@sussexwt.org.uk</w:t>
        </w:r>
      </w:hyperlink>
      <w:r w:rsidR="00775065">
        <w:rPr>
          <w:rFonts w:ascii="Lato" w:eastAsia="Times New Roman" w:hAnsi="Lato" w:cstheme="minorHAnsi"/>
          <w:color w:val="000000" w:themeColor="text1"/>
        </w:rPr>
        <w:t xml:space="preserve"> </w:t>
      </w:r>
    </w:p>
    <w:p w14:paraId="7C694BDB" w14:textId="77777777" w:rsidR="00DE5D2D" w:rsidRDefault="00DE5D2D" w:rsidP="001F72C7">
      <w:pPr>
        <w:pStyle w:val="NoSpacing"/>
        <w:ind w:left="360"/>
        <w:jc w:val="both"/>
        <w:rPr>
          <w:rFonts w:ascii="Lato" w:eastAsia="Times New Roman" w:hAnsi="Lato" w:cstheme="minorHAnsi"/>
          <w:color w:val="000000" w:themeColor="text1"/>
        </w:rPr>
      </w:pPr>
      <w:bookmarkStart w:id="0" w:name="_GoBack"/>
      <w:bookmarkEnd w:id="0"/>
    </w:p>
    <w:p w14:paraId="1A15C2AF" w14:textId="77777777" w:rsidR="00931E6A" w:rsidRDefault="000F1AB7" w:rsidP="001F72C7">
      <w:pPr>
        <w:pStyle w:val="NoSpacing"/>
        <w:ind w:left="360"/>
        <w:jc w:val="both"/>
        <w:rPr>
          <w:rFonts w:ascii="Lato" w:eastAsia="Times New Roman" w:hAnsi="Lato" w:cstheme="minorHAnsi"/>
          <w:color w:val="000000" w:themeColor="text1"/>
        </w:rPr>
      </w:pPr>
      <w:r w:rsidRPr="008E42FC">
        <w:rPr>
          <w:rFonts w:ascii="Lato" w:hAnsi="Lato" w:cstheme="minorHAnsi"/>
          <w:color w:val="000000" w:themeColor="text1"/>
        </w:rPr>
        <w:t>The length of time granted for an extension will normally reflect the amount of time lost due to the event for which you are claiming.</w:t>
      </w:r>
      <w:r w:rsidR="00633AD1">
        <w:rPr>
          <w:rFonts w:ascii="Lato" w:hAnsi="Lato" w:cstheme="minorHAnsi"/>
          <w:color w:val="000000" w:themeColor="text1"/>
        </w:rPr>
        <w:t xml:space="preserve"> Addit</w:t>
      </w:r>
      <w:r w:rsidR="00767C23">
        <w:rPr>
          <w:rFonts w:ascii="Lato" w:hAnsi="Lato" w:cstheme="minorHAnsi"/>
          <w:color w:val="000000" w:themeColor="text1"/>
        </w:rPr>
        <w:t>ional charges may apply – see 12</w:t>
      </w:r>
      <w:r w:rsidR="00633AD1">
        <w:rPr>
          <w:rFonts w:ascii="Lato" w:hAnsi="Lato" w:cstheme="minorHAnsi"/>
          <w:color w:val="000000" w:themeColor="text1"/>
        </w:rPr>
        <w:t>. Additional charges.</w:t>
      </w:r>
    </w:p>
    <w:p w14:paraId="2DC9D081" w14:textId="77777777" w:rsidR="00931E6A" w:rsidRPr="00931E6A" w:rsidRDefault="00931E6A" w:rsidP="001F72C7">
      <w:pPr>
        <w:pStyle w:val="NoSpacing"/>
        <w:ind w:left="360"/>
        <w:jc w:val="both"/>
        <w:rPr>
          <w:rFonts w:ascii="Lato" w:eastAsia="Times New Roman" w:hAnsi="Lato" w:cstheme="minorHAnsi"/>
          <w:color w:val="000000" w:themeColor="text1"/>
        </w:rPr>
      </w:pPr>
    </w:p>
    <w:p w14:paraId="094F587C" w14:textId="77777777" w:rsidR="006562F3" w:rsidRDefault="006562F3" w:rsidP="001F72C7">
      <w:pPr>
        <w:pStyle w:val="NoSpacing"/>
        <w:numPr>
          <w:ilvl w:val="0"/>
          <w:numId w:val="13"/>
        </w:numPr>
        <w:jc w:val="both"/>
        <w:rPr>
          <w:rFonts w:ascii="Lato" w:eastAsia="Times New Roman" w:hAnsi="Lato" w:cstheme="minorHAnsi"/>
          <w:b/>
          <w:color w:val="000000" w:themeColor="text1"/>
        </w:rPr>
      </w:pPr>
      <w:r w:rsidRPr="008E42FC">
        <w:rPr>
          <w:rFonts w:ascii="Lato" w:eastAsia="Times New Roman" w:hAnsi="Lato" w:cstheme="minorHAnsi"/>
          <w:b/>
          <w:color w:val="000000" w:themeColor="text1"/>
        </w:rPr>
        <w:t>Additional charges</w:t>
      </w:r>
    </w:p>
    <w:p w14:paraId="2A42B2BD" w14:textId="25997E77" w:rsidR="00E20BCF" w:rsidRDefault="00E20BCF" w:rsidP="00E20BCF">
      <w:pPr>
        <w:pStyle w:val="NoSpacing"/>
        <w:ind w:left="360"/>
        <w:jc w:val="both"/>
        <w:rPr>
          <w:rFonts w:ascii="Lato" w:eastAsia="Times New Roman" w:hAnsi="Lato" w:cstheme="minorHAnsi"/>
          <w:color w:val="000000" w:themeColor="text1"/>
        </w:rPr>
      </w:pPr>
      <w:r w:rsidRPr="008E42FC">
        <w:rPr>
          <w:rFonts w:ascii="Lato" w:eastAsia="Times New Roman" w:hAnsi="Lato" w:cstheme="minorHAnsi"/>
          <w:color w:val="000000" w:themeColor="text1"/>
        </w:rPr>
        <w:t>Extensions to the submission of coursework</w:t>
      </w:r>
      <w:r>
        <w:rPr>
          <w:rFonts w:ascii="Lato" w:eastAsia="Times New Roman" w:hAnsi="Lato" w:cstheme="minorHAnsi"/>
          <w:color w:val="000000" w:themeColor="text1"/>
        </w:rPr>
        <w:t xml:space="preserve"> without valid reason (see 11. Coursework deadlines)</w:t>
      </w:r>
      <w:r w:rsidRPr="008E42FC">
        <w:rPr>
          <w:rFonts w:ascii="Lato" w:eastAsia="Times New Roman" w:hAnsi="Lato" w:cstheme="minorHAnsi"/>
          <w:color w:val="000000" w:themeColor="text1"/>
        </w:rPr>
        <w:t xml:space="preserve"> will result in you being charged an additional fee </w:t>
      </w:r>
      <w:r w:rsidRPr="00386A48">
        <w:rPr>
          <w:rFonts w:ascii="Lato" w:eastAsia="Times New Roman" w:hAnsi="Lato" w:cstheme="minorHAnsi"/>
          <w:color w:val="000000" w:themeColor="text1"/>
        </w:rPr>
        <w:t>of £100 per month</w:t>
      </w:r>
      <w:r w:rsidRPr="008E42FC">
        <w:rPr>
          <w:rFonts w:ascii="Lato" w:eastAsia="Times New Roman" w:hAnsi="Lato" w:cstheme="minorHAnsi"/>
          <w:color w:val="000000" w:themeColor="text1"/>
        </w:rPr>
        <w:t xml:space="preserve">.  </w:t>
      </w:r>
      <w:r>
        <w:rPr>
          <w:rFonts w:ascii="Lato" w:eastAsia="Times New Roman" w:hAnsi="Lato" w:cstheme="minorHAnsi"/>
          <w:color w:val="000000" w:themeColor="text1"/>
        </w:rPr>
        <w:t>Extensions must be agreed in writing by your tutor.</w:t>
      </w:r>
    </w:p>
    <w:p w14:paraId="2497CB15" w14:textId="77777777" w:rsidR="00E20BCF" w:rsidRDefault="00E20BCF" w:rsidP="00E20BCF">
      <w:pPr>
        <w:pStyle w:val="NoSpacing"/>
        <w:ind w:left="360"/>
        <w:jc w:val="both"/>
        <w:rPr>
          <w:rFonts w:ascii="Lato" w:eastAsia="Times New Roman" w:hAnsi="Lato" w:cstheme="minorHAnsi"/>
          <w:color w:val="000000" w:themeColor="text1"/>
        </w:rPr>
      </w:pPr>
    </w:p>
    <w:p w14:paraId="0BD37A58" w14:textId="3637A0D0" w:rsidR="0069450B" w:rsidRDefault="006562F3" w:rsidP="0069450B">
      <w:pPr>
        <w:pStyle w:val="NoSpacing"/>
        <w:ind w:left="360"/>
        <w:jc w:val="both"/>
        <w:rPr>
          <w:rFonts w:ascii="Lato" w:eastAsia="Times New Roman" w:hAnsi="Lato" w:cstheme="minorHAnsi"/>
          <w:color w:val="000000" w:themeColor="text1"/>
        </w:rPr>
      </w:pPr>
      <w:r w:rsidRPr="008E42FC">
        <w:rPr>
          <w:rFonts w:ascii="Lato" w:eastAsia="Times New Roman" w:hAnsi="Lato" w:cstheme="minorHAnsi"/>
          <w:color w:val="000000" w:themeColor="text1"/>
        </w:rPr>
        <w:t>If your Forest School session</w:t>
      </w:r>
      <w:r w:rsidR="00767C23">
        <w:rPr>
          <w:rFonts w:ascii="Lato" w:eastAsia="Times New Roman" w:hAnsi="Lato" w:cstheme="minorHAnsi"/>
          <w:color w:val="000000" w:themeColor="text1"/>
        </w:rPr>
        <w:t xml:space="preserve"> observation</w:t>
      </w:r>
      <w:r w:rsidRPr="008E42FC">
        <w:rPr>
          <w:rFonts w:ascii="Lato" w:eastAsia="Times New Roman" w:hAnsi="Lato" w:cstheme="minorHAnsi"/>
          <w:color w:val="000000" w:themeColor="text1"/>
        </w:rPr>
        <w:t xml:space="preserve"> takes place outside</w:t>
      </w:r>
      <w:r w:rsidR="0069450B">
        <w:rPr>
          <w:rFonts w:ascii="Lato" w:eastAsia="Times New Roman" w:hAnsi="Lato" w:cstheme="minorHAnsi"/>
          <w:color w:val="000000" w:themeColor="text1"/>
        </w:rPr>
        <w:t xml:space="preserve"> of</w:t>
      </w:r>
      <w:r w:rsidRPr="008E42FC">
        <w:rPr>
          <w:rFonts w:ascii="Lato" w:eastAsia="Times New Roman" w:hAnsi="Lato" w:cstheme="minorHAnsi"/>
          <w:color w:val="000000" w:themeColor="text1"/>
        </w:rPr>
        <w:t xml:space="preserve"> Sussex,</w:t>
      </w:r>
      <w:r w:rsidR="0069450B">
        <w:rPr>
          <w:rFonts w:ascii="Lato" w:eastAsia="Times New Roman" w:hAnsi="Lato" w:cstheme="minorHAnsi"/>
          <w:color w:val="000000" w:themeColor="text1"/>
        </w:rPr>
        <w:t xml:space="preserve"> </w:t>
      </w:r>
      <w:r w:rsidRPr="008E42FC">
        <w:rPr>
          <w:rFonts w:ascii="Lato" w:eastAsia="Times New Roman" w:hAnsi="Lato" w:cstheme="minorHAnsi"/>
          <w:color w:val="000000" w:themeColor="text1"/>
        </w:rPr>
        <w:t xml:space="preserve">requiring your tutor to travel, additional charges </w:t>
      </w:r>
      <w:r w:rsidR="0069450B">
        <w:rPr>
          <w:rFonts w:ascii="Lato" w:eastAsia="Times New Roman" w:hAnsi="Lato" w:cstheme="minorHAnsi"/>
          <w:color w:val="000000" w:themeColor="text1"/>
        </w:rPr>
        <w:t>may</w:t>
      </w:r>
      <w:r w:rsidRPr="008E42FC">
        <w:rPr>
          <w:rFonts w:ascii="Lato" w:eastAsia="Times New Roman" w:hAnsi="Lato" w:cstheme="minorHAnsi"/>
          <w:color w:val="000000" w:themeColor="text1"/>
        </w:rPr>
        <w:t xml:space="preserve"> apply at £0.45 per mile.</w:t>
      </w:r>
      <w:r w:rsidR="0069450B">
        <w:rPr>
          <w:rFonts w:ascii="Lato" w:eastAsia="Times New Roman" w:hAnsi="Lato" w:cstheme="minorHAnsi"/>
          <w:color w:val="000000" w:themeColor="text1"/>
        </w:rPr>
        <w:t xml:space="preserve"> </w:t>
      </w:r>
      <w:r w:rsidR="00B300A5">
        <w:rPr>
          <w:rFonts w:ascii="Lato" w:eastAsia="Times New Roman" w:hAnsi="Lato" w:cstheme="minorHAnsi"/>
          <w:color w:val="000000" w:themeColor="text1"/>
        </w:rPr>
        <w:t xml:space="preserve"> </w:t>
      </w:r>
      <w:r w:rsidRPr="008E42FC">
        <w:rPr>
          <w:rFonts w:ascii="Lato" w:eastAsia="Times New Roman" w:hAnsi="Lato" w:cstheme="minorHAnsi"/>
          <w:color w:val="000000" w:themeColor="text1"/>
        </w:rPr>
        <w:t>Additionally, you may be required to pay £</w:t>
      </w:r>
      <w:r w:rsidR="00931E6A">
        <w:rPr>
          <w:rFonts w:ascii="Lato" w:eastAsia="Times New Roman" w:hAnsi="Lato" w:cstheme="minorHAnsi"/>
          <w:color w:val="000000" w:themeColor="text1"/>
        </w:rPr>
        <w:t xml:space="preserve">20 per hour </w:t>
      </w:r>
      <w:r w:rsidRPr="008E42FC">
        <w:rPr>
          <w:rFonts w:ascii="Lato" w:eastAsia="Times New Roman" w:hAnsi="Lato" w:cstheme="minorHAnsi"/>
          <w:color w:val="000000" w:themeColor="text1"/>
        </w:rPr>
        <w:t xml:space="preserve">of tutor </w:t>
      </w:r>
      <w:r w:rsidR="00931E6A">
        <w:rPr>
          <w:rFonts w:ascii="Lato" w:eastAsia="Times New Roman" w:hAnsi="Lato" w:cstheme="minorHAnsi"/>
          <w:color w:val="000000" w:themeColor="text1"/>
        </w:rPr>
        <w:t>traveling</w:t>
      </w:r>
      <w:r w:rsidRPr="008E42FC">
        <w:rPr>
          <w:rFonts w:ascii="Lato" w:eastAsia="Times New Roman" w:hAnsi="Lato" w:cstheme="minorHAnsi"/>
          <w:color w:val="000000" w:themeColor="text1"/>
        </w:rPr>
        <w:t xml:space="preserve"> time outside of Sussex.</w:t>
      </w:r>
      <w:r w:rsidR="0069450B">
        <w:rPr>
          <w:rFonts w:ascii="Lato" w:eastAsia="Times New Roman" w:hAnsi="Lato" w:cstheme="minorHAnsi"/>
          <w:color w:val="000000" w:themeColor="text1"/>
        </w:rPr>
        <w:t xml:space="preserve"> Please discuss this with this when applying for a place on a course</w:t>
      </w:r>
      <w:r w:rsidR="00E20BCF">
        <w:rPr>
          <w:rFonts w:ascii="Lato" w:eastAsia="Times New Roman" w:hAnsi="Lato" w:cstheme="minorHAnsi"/>
          <w:color w:val="000000" w:themeColor="text1"/>
        </w:rPr>
        <w:t>.</w:t>
      </w:r>
    </w:p>
    <w:p w14:paraId="3562A41A" w14:textId="6EC01335" w:rsidR="006562F3" w:rsidRPr="008E42FC" w:rsidRDefault="006562F3" w:rsidP="001F72C7">
      <w:pPr>
        <w:pStyle w:val="NoSpacing"/>
        <w:ind w:left="720"/>
        <w:jc w:val="both"/>
        <w:rPr>
          <w:rFonts w:ascii="Lato" w:eastAsia="Times New Roman" w:hAnsi="Lato" w:cstheme="minorHAnsi"/>
          <w:color w:val="000000" w:themeColor="text1"/>
        </w:rPr>
      </w:pPr>
    </w:p>
    <w:p w14:paraId="2BD3D98B" w14:textId="03DD910E" w:rsidR="006562F3" w:rsidRPr="00765202" w:rsidRDefault="006562F3" w:rsidP="001F72C7">
      <w:pPr>
        <w:pStyle w:val="NoSpacing"/>
        <w:numPr>
          <w:ilvl w:val="0"/>
          <w:numId w:val="13"/>
        </w:numPr>
        <w:jc w:val="both"/>
        <w:rPr>
          <w:rFonts w:ascii="Lato" w:hAnsi="Lato" w:cstheme="minorHAnsi"/>
          <w:b/>
          <w:color w:val="000000" w:themeColor="text1"/>
        </w:rPr>
      </w:pPr>
      <w:r>
        <w:rPr>
          <w:rFonts w:ascii="Lato" w:hAnsi="Lato" w:cstheme="minorHAnsi"/>
          <w:b/>
          <w:color w:val="000000" w:themeColor="text1"/>
        </w:rPr>
        <w:t>Safeguarding</w:t>
      </w:r>
    </w:p>
    <w:p w14:paraId="19959054" w14:textId="77777777" w:rsidR="00765202" w:rsidRDefault="00765202" w:rsidP="001F72C7">
      <w:pPr>
        <w:pStyle w:val="NoSpacing"/>
        <w:ind w:left="360"/>
        <w:jc w:val="both"/>
        <w:rPr>
          <w:rFonts w:ascii="Lato" w:hAnsi="Lato" w:cstheme="minorHAnsi"/>
          <w:b/>
          <w:color w:val="000000" w:themeColor="text1"/>
        </w:rPr>
      </w:pPr>
      <w:r w:rsidRPr="008E42FC">
        <w:rPr>
          <w:rFonts w:ascii="Lato" w:hAnsi="Lato" w:cstheme="minorHAnsi"/>
          <w:color w:val="000000" w:themeColor="text1"/>
        </w:rPr>
        <w:t xml:space="preserve">SWT and its employees are committed to keeping children and vulnerable adults safe from harm and </w:t>
      </w:r>
      <w:r>
        <w:rPr>
          <w:rFonts w:ascii="Lato" w:hAnsi="Lato" w:cstheme="minorHAnsi"/>
          <w:color w:val="000000" w:themeColor="text1"/>
        </w:rPr>
        <w:t>comply</w:t>
      </w:r>
      <w:r w:rsidRPr="008E42FC">
        <w:rPr>
          <w:rFonts w:ascii="Lato" w:hAnsi="Lato" w:cstheme="minorHAnsi"/>
          <w:color w:val="000000" w:themeColor="text1"/>
        </w:rPr>
        <w:t xml:space="preserve"> fully with its duty to act appropriately to any allegations, reports or suspicions of abuse. We believe that embedding and promoting a safeguarding culture is everyone’s responsibility. Full details of SWT’s Safeguarding Policy can be found </w:t>
      </w:r>
      <w:hyperlink r:id="rId12" w:history="1">
        <w:r w:rsidRPr="005B0394">
          <w:rPr>
            <w:rStyle w:val="Hyperlink"/>
            <w:rFonts w:ascii="Lato" w:hAnsi="Lato" w:cstheme="minorHAnsi"/>
            <w:color w:val="000000" w:themeColor="text1"/>
            <w:highlight w:val="yellow"/>
          </w:rPr>
          <w:t>here</w:t>
        </w:r>
      </w:hyperlink>
      <w:r w:rsidRPr="005B0394">
        <w:rPr>
          <w:rFonts w:ascii="Lato" w:hAnsi="Lato" w:cstheme="minorHAnsi"/>
          <w:color w:val="000000" w:themeColor="text1"/>
          <w:highlight w:val="yellow"/>
        </w:rPr>
        <w:t>.</w:t>
      </w:r>
    </w:p>
    <w:p w14:paraId="19CEA41C" w14:textId="77777777" w:rsidR="00765202" w:rsidRDefault="00765202" w:rsidP="001F72C7">
      <w:pPr>
        <w:pStyle w:val="NoSpacing"/>
        <w:ind w:left="360"/>
        <w:jc w:val="both"/>
        <w:rPr>
          <w:rFonts w:ascii="Lato" w:hAnsi="Lato" w:cstheme="minorHAnsi"/>
          <w:b/>
          <w:color w:val="000000" w:themeColor="text1"/>
        </w:rPr>
      </w:pPr>
    </w:p>
    <w:p w14:paraId="277A857D" w14:textId="7BCF768F" w:rsidR="00765202" w:rsidRDefault="00765202" w:rsidP="001F72C7">
      <w:pPr>
        <w:pStyle w:val="NoSpacing"/>
        <w:ind w:left="360"/>
        <w:jc w:val="both"/>
        <w:rPr>
          <w:rFonts w:ascii="Lato" w:hAnsi="Lato" w:cstheme="minorHAnsi"/>
          <w:b/>
          <w:color w:val="000000" w:themeColor="text1"/>
        </w:rPr>
      </w:pPr>
      <w:r w:rsidRPr="008E42FC">
        <w:rPr>
          <w:rFonts w:ascii="Lato" w:hAnsi="Lato" w:cstheme="minorHAnsi"/>
          <w:color w:val="000000" w:themeColor="text1"/>
        </w:rPr>
        <w:t>If you have a safeguarding concern relating to any SWT activity or personnel please email </w:t>
      </w:r>
      <w:hyperlink r:id="rId13" w:history="1">
        <w:r w:rsidRPr="008E42FC">
          <w:rPr>
            <w:rStyle w:val="Hyperlink"/>
            <w:rFonts w:ascii="Lato" w:hAnsi="Lato" w:cstheme="minorHAnsi"/>
            <w:color w:val="000000" w:themeColor="text1"/>
            <w:u w:val="none"/>
          </w:rPr>
          <w:t>swtsafeguarding@sussexwt.org.uk</w:t>
        </w:r>
      </w:hyperlink>
    </w:p>
    <w:p w14:paraId="225FD28C" w14:textId="77777777" w:rsidR="00765202" w:rsidRDefault="00765202" w:rsidP="001F72C7">
      <w:pPr>
        <w:pStyle w:val="NoSpacing"/>
        <w:ind w:left="360"/>
        <w:jc w:val="both"/>
        <w:rPr>
          <w:rFonts w:ascii="Lato" w:hAnsi="Lato" w:cstheme="minorHAnsi"/>
          <w:b/>
          <w:color w:val="000000" w:themeColor="text1"/>
        </w:rPr>
      </w:pPr>
    </w:p>
    <w:p w14:paraId="511CF8EF" w14:textId="77777777" w:rsidR="00765202" w:rsidRDefault="00765202" w:rsidP="001F72C7">
      <w:pPr>
        <w:pStyle w:val="NoSpacing"/>
        <w:ind w:left="360"/>
        <w:jc w:val="both"/>
        <w:rPr>
          <w:rFonts w:ascii="Lato" w:hAnsi="Lato" w:cstheme="minorHAnsi"/>
          <w:color w:val="000000" w:themeColor="text1"/>
        </w:rPr>
      </w:pPr>
      <w:r w:rsidRPr="008E42FC">
        <w:rPr>
          <w:rFonts w:ascii="Lato" w:hAnsi="Lato" w:cstheme="minorHAnsi"/>
          <w:color w:val="000000" w:themeColor="text1"/>
        </w:rPr>
        <w:t xml:space="preserve">If you have urgent concerns about a child please call the </w:t>
      </w:r>
      <w:r>
        <w:rPr>
          <w:rFonts w:ascii="Lato" w:hAnsi="Lato" w:cstheme="minorHAnsi"/>
          <w:color w:val="000000" w:themeColor="text1"/>
        </w:rPr>
        <w:t>NSPCC helpline on 0808 800 5000.</w:t>
      </w:r>
      <w:hyperlink r:id="rId14" w:history="1"/>
    </w:p>
    <w:p w14:paraId="5F86CBE1" w14:textId="77777777" w:rsidR="00765202" w:rsidRDefault="00765202" w:rsidP="001F72C7">
      <w:pPr>
        <w:pStyle w:val="NoSpacing"/>
        <w:ind w:left="360"/>
        <w:jc w:val="both"/>
        <w:rPr>
          <w:rFonts w:ascii="Lato" w:hAnsi="Lato" w:cstheme="minorHAnsi"/>
          <w:color w:val="000000" w:themeColor="text1"/>
        </w:rPr>
      </w:pPr>
    </w:p>
    <w:p w14:paraId="51485586" w14:textId="77777777" w:rsidR="00765202" w:rsidRDefault="00765202" w:rsidP="001F72C7">
      <w:pPr>
        <w:pStyle w:val="NoSpacing"/>
        <w:ind w:left="360"/>
        <w:jc w:val="both"/>
        <w:rPr>
          <w:rFonts w:ascii="Lato" w:hAnsi="Lato" w:cstheme="minorHAnsi"/>
          <w:b/>
          <w:color w:val="000000" w:themeColor="text1"/>
        </w:rPr>
      </w:pPr>
      <w:r>
        <w:rPr>
          <w:rFonts w:ascii="Lato" w:hAnsi="Lato" w:cstheme="minorHAnsi"/>
          <w:color w:val="000000" w:themeColor="text1"/>
        </w:rPr>
        <w:t>I</w:t>
      </w:r>
      <w:r w:rsidRPr="008E42FC">
        <w:rPr>
          <w:rFonts w:ascii="Lato" w:hAnsi="Lato" w:cstheme="minorHAnsi"/>
          <w:color w:val="000000" w:themeColor="text1"/>
        </w:rPr>
        <w:t>f you have concerns about an adult at risk please contact the relevant local authority adult social care team or the police non-emergency line on 10</w:t>
      </w:r>
      <w:r>
        <w:rPr>
          <w:rFonts w:ascii="Lato" w:hAnsi="Lato" w:cstheme="minorHAnsi"/>
          <w:color w:val="000000" w:themeColor="text1"/>
        </w:rPr>
        <w:t>.</w:t>
      </w:r>
    </w:p>
    <w:p w14:paraId="5F05C6E6" w14:textId="77777777" w:rsidR="00765202" w:rsidRDefault="00765202" w:rsidP="001F72C7">
      <w:pPr>
        <w:pStyle w:val="NoSpacing"/>
        <w:ind w:left="360"/>
        <w:jc w:val="both"/>
        <w:rPr>
          <w:rFonts w:ascii="Lato" w:hAnsi="Lato" w:cstheme="minorHAnsi"/>
          <w:b/>
          <w:color w:val="000000" w:themeColor="text1"/>
        </w:rPr>
      </w:pPr>
    </w:p>
    <w:p w14:paraId="7BAC61DB" w14:textId="77777777" w:rsidR="00765202" w:rsidRPr="008E42FC" w:rsidRDefault="00765202" w:rsidP="001F72C7">
      <w:pPr>
        <w:pStyle w:val="NoSpacing"/>
        <w:ind w:left="360"/>
        <w:jc w:val="both"/>
        <w:rPr>
          <w:rFonts w:ascii="Lato" w:hAnsi="Lato" w:cstheme="minorHAnsi"/>
          <w:b/>
          <w:color w:val="000000" w:themeColor="text1"/>
        </w:rPr>
      </w:pPr>
      <w:r w:rsidRPr="008E42FC">
        <w:rPr>
          <w:rFonts w:ascii="Lato" w:hAnsi="Lato" w:cstheme="minorHAnsi"/>
          <w:color w:val="000000" w:themeColor="text1"/>
        </w:rPr>
        <w:t>If a child or adult is in immediate danger of harm please call 999</w:t>
      </w:r>
      <w:r>
        <w:rPr>
          <w:rFonts w:ascii="Lato" w:hAnsi="Lato" w:cstheme="minorHAnsi"/>
          <w:color w:val="000000" w:themeColor="text1"/>
        </w:rPr>
        <w:t>.</w:t>
      </w:r>
    </w:p>
    <w:p w14:paraId="6D5822BA" w14:textId="77777777" w:rsidR="006562F3" w:rsidRPr="008E42FC" w:rsidRDefault="006562F3" w:rsidP="001F72C7">
      <w:pPr>
        <w:pStyle w:val="NoSpacing"/>
        <w:jc w:val="both"/>
        <w:rPr>
          <w:rFonts w:ascii="Lato" w:hAnsi="Lato" w:cstheme="minorHAnsi"/>
          <w:color w:val="000000" w:themeColor="text1"/>
        </w:rPr>
      </w:pPr>
    </w:p>
    <w:p w14:paraId="160A83FB" w14:textId="03CE4B3E" w:rsidR="00BB6618" w:rsidRPr="008E42FC" w:rsidRDefault="00397E91" w:rsidP="001F72C7">
      <w:pPr>
        <w:pStyle w:val="NoSpacing"/>
        <w:numPr>
          <w:ilvl w:val="0"/>
          <w:numId w:val="13"/>
        </w:numPr>
        <w:jc w:val="both"/>
        <w:rPr>
          <w:rFonts w:ascii="Lato" w:eastAsia="Times New Roman" w:hAnsi="Lato" w:cstheme="minorHAnsi"/>
          <w:b/>
          <w:color w:val="000000" w:themeColor="text1"/>
        </w:rPr>
      </w:pPr>
      <w:r w:rsidRPr="008E42FC">
        <w:rPr>
          <w:rFonts w:ascii="Lato" w:eastAsia="Times New Roman" w:hAnsi="Lato" w:cstheme="minorHAnsi"/>
          <w:b/>
          <w:color w:val="000000" w:themeColor="text1"/>
        </w:rPr>
        <w:t>Plagiaris</w:t>
      </w:r>
      <w:r w:rsidR="00BB6618" w:rsidRPr="008E42FC">
        <w:rPr>
          <w:rFonts w:ascii="Lato" w:eastAsia="Times New Roman" w:hAnsi="Lato" w:cstheme="minorHAnsi"/>
          <w:b/>
          <w:color w:val="000000" w:themeColor="text1"/>
        </w:rPr>
        <w:t>m</w:t>
      </w:r>
    </w:p>
    <w:p w14:paraId="4D1896E3" w14:textId="77777777" w:rsidR="00BB6618" w:rsidRPr="008E42FC" w:rsidRDefault="00403B5E" w:rsidP="001F72C7">
      <w:pPr>
        <w:pStyle w:val="NoSpacing"/>
        <w:ind w:left="360"/>
        <w:jc w:val="both"/>
        <w:rPr>
          <w:rFonts w:ascii="Lato" w:eastAsia="Times New Roman" w:hAnsi="Lato" w:cstheme="minorHAnsi"/>
          <w:b/>
          <w:color w:val="000000" w:themeColor="text1"/>
        </w:rPr>
      </w:pPr>
      <w:r w:rsidRPr="008E42FC">
        <w:rPr>
          <w:rFonts w:ascii="Lato" w:eastAsia="Times New Roman" w:hAnsi="Lato" w:cstheme="minorHAnsi"/>
          <w:color w:val="000000" w:themeColor="text1"/>
        </w:rPr>
        <w:t>SWT</w:t>
      </w:r>
      <w:r w:rsidR="00886480" w:rsidRPr="008E42FC">
        <w:rPr>
          <w:rFonts w:ascii="Lato" w:eastAsia="Times New Roman" w:hAnsi="Lato" w:cstheme="minorHAnsi"/>
          <w:color w:val="000000" w:themeColor="text1"/>
        </w:rPr>
        <w:t xml:space="preserve"> </w:t>
      </w:r>
      <w:r w:rsidR="00685043" w:rsidRPr="008E42FC">
        <w:rPr>
          <w:rFonts w:ascii="Lato" w:eastAsia="Times New Roman" w:hAnsi="Lato" w:cstheme="minorHAnsi"/>
          <w:color w:val="000000" w:themeColor="text1"/>
        </w:rPr>
        <w:t>takes</w:t>
      </w:r>
      <w:r w:rsidR="00886480" w:rsidRPr="008E42FC">
        <w:rPr>
          <w:rFonts w:ascii="Lato" w:eastAsia="Times New Roman" w:hAnsi="Lato" w:cstheme="minorHAnsi"/>
          <w:color w:val="000000" w:themeColor="text1"/>
        </w:rPr>
        <w:t xml:space="preserve"> plagiarism extremely seriously.   Plagiarism is submitting someone else's work, in whole or in part as your own, with or without their consent, by incorporating it into your work without full </w:t>
      </w:r>
      <w:r w:rsidR="00D35669" w:rsidRPr="008E42FC">
        <w:rPr>
          <w:rFonts w:ascii="Lato" w:eastAsia="Times New Roman" w:hAnsi="Lato" w:cstheme="minorHAnsi"/>
          <w:color w:val="000000" w:themeColor="text1"/>
        </w:rPr>
        <w:t>acknowledgement</w:t>
      </w:r>
      <w:r w:rsidR="00397E91" w:rsidRPr="008E42FC">
        <w:rPr>
          <w:rFonts w:ascii="Lato" w:eastAsia="Times New Roman" w:hAnsi="Lato" w:cstheme="minorHAnsi"/>
          <w:color w:val="000000" w:themeColor="text1"/>
        </w:rPr>
        <w:t xml:space="preserve">. Work means any intellectual output and typically includes text, data, images, sound or performance. Under the regulations for examinations, intentional or reckless plagiarism is not acceptable and can prevent you from </w:t>
      </w:r>
      <w:r w:rsidR="00671277" w:rsidRPr="008E42FC">
        <w:rPr>
          <w:rFonts w:ascii="Lato" w:eastAsia="Times New Roman" w:hAnsi="Lato" w:cstheme="minorHAnsi"/>
          <w:color w:val="000000" w:themeColor="text1"/>
        </w:rPr>
        <w:t>qualifying.</w:t>
      </w:r>
      <w:r w:rsidR="00397E91" w:rsidRPr="008E42FC">
        <w:rPr>
          <w:rFonts w:ascii="Lato" w:eastAsia="Times New Roman" w:hAnsi="Lato" w:cstheme="minorHAnsi"/>
          <w:color w:val="000000" w:themeColor="text1"/>
        </w:rPr>
        <w:t xml:space="preserve"> Trainees should ensure they use appropriate referencing.</w:t>
      </w:r>
    </w:p>
    <w:p w14:paraId="5990EB9F" w14:textId="77777777" w:rsidR="00BB6618" w:rsidRPr="008E42FC" w:rsidRDefault="00BB6618" w:rsidP="001F72C7">
      <w:pPr>
        <w:pStyle w:val="NoSpacing"/>
        <w:ind w:left="360"/>
        <w:jc w:val="both"/>
        <w:rPr>
          <w:rFonts w:ascii="Lato" w:eastAsia="Times New Roman" w:hAnsi="Lato" w:cstheme="minorHAnsi"/>
          <w:b/>
          <w:color w:val="000000" w:themeColor="text1"/>
        </w:rPr>
      </w:pPr>
    </w:p>
    <w:p w14:paraId="2F05B421" w14:textId="2CE6B9FE" w:rsidR="00886480" w:rsidRDefault="00886480" w:rsidP="001F72C7">
      <w:pPr>
        <w:pStyle w:val="NoSpacing"/>
        <w:ind w:left="360"/>
        <w:jc w:val="both"/>
        <w:rPr>
          <w:rFonts w:ascii="Lato" w:eastAsia="Times New Roman" w:hAnsi="Lato" w:cstheme="minorHAnsi"/>
          <w:color w:val="000000" w:themeColor="text1"/>
        </w:rPr>
      </w:pPr>
      <w:r w:rsidRPr="008E42FC">
        <w:rPr>
          <w:rFonts w:ascii="Lato" w:eastAsia="Times New Roman" w:hAnsi="Lato" w:cstheme="minorHAnsi"/>
          <w:color w:val="000000" w:themeColor="text1"/>
        </w:rPr>
        <w:t xml:space="preserve">Where SWT </w:t>
      </w:r>
      <w:r w:rsidR="00AF25A2" w:rsidRPr="008E42FC">
        <w:rPr>
          <w:rFonts w:ascii="Lato" w:eastAsia="Times New Roman" w:hAnsi="Lato" w:cstheme="minorHAnsi"/>
          <w:color w:val="000000" w:themeColor="text1"/>
        </w:rPr>
        <w:t>suspects</w:t>
      </w:r>
      <w:r w:rsidRPr="008E42FC">
        <w:rPr>
          <w:rFonts w:ascii="Lato" w:eastAsia="Times New Roman" w:hAnsi="Lato" w:cstheme="minorHAnsi"/>
          <w:color w:val="000000" w:themeColor="text1"/>
        </w:rPr>
        <w:t xml:space="preserve"> plagiarism, the trainee will be informed and asked to resubmit the work.  If the trainee plagiarises on more than one occasion, the </w:t>
      </w:r>
      <w:r w:rsidR="00403B5E" w:rsidRPr="008E42FC">
        <w:rPr>
          <w:rFonts w:ascii="Lato" w:eastAsia="Times New Roman" w:hAnsi="Lato" w:cstheme="minorHAnsi"/>
          <w:color w:val="000000" w:themeColor="text1"/>
        </w:rPr>
        <w:t>trainee</w:t>
      </w:r>
      <w:r w:rsidRPr="008E42FC">
        <w:rPr>
          <w:rFonts w:ascii="Lato" w:eastAsia="Times New Roman" w:hAnsi="Lato" w:cstheme="minorHAnsi"/>
          <w:color w:val="000000" w:themeColor="text1"/>
        </w:rPr>
        <w:t xml:space="preserve"> will be not be permitted to complete the training and no refund will be made.</w:t>
      </w:r>
    </w:p>
    <w:p w14:paraId="2A7A2170" w14:textId="35DC9ADA" w:rsidR="00A34073" w:rsidRDefault="00A34073" w:rsidP="001F72C7">
      <w:pPr>
        <w:pStyle w:val="NoSpacing"/>
        <w:ind w:left="360"/>
        <w:jc w:val="both"/>
        <w:rPr>
          <w:rFonts w:ascii="Lato" w:eastAsia="Times New Roman" w:hAnsi="Lato" w:cstheme="minorHAnsi"/>
          <w:color w:val="000000" w:themeColor="text1"/>
        </w:rPr>
      </w:pPr>
    </w:p>
    <w:p w14:paraId="6B2D5EFB" w14:textId="77777777" w:rsidR="00A34073" w:rsidRPr="008E42FC" w:rsidRDefault="00A34073" w:rsidP="001F72C7">
      <w:pPr>
        <w:pStyle w:val="NoSpacing"/>
        <w:ind w:left="360"/>
        <w:jc w:val="both"/>
        <w:rPr>
          <w:rFonts w:ascii="Lato" w:eastAsia="Times New Roman" w:hAnsi="Lato" w:cstheme="minorHAnsi"/>
          <w:b/>
          <w:color w:val="000000" w:themeColor="text1"/>
        </w:rPr>
      </w:pPr>
    </w:p>
    <w:p w14:paraId="1759B5FC" w14:textId="0BAEB39A" w:rsidR="00DB59BC" w:rsidRPr="008E42FC" w:rsidRDefault="00DB59BC" w:rsidP="001F72C7">
      <w:pPr>
        <w:pStyle w:val="NoSpacing"/>
        <w:jc w:val="both"/>
        <w:rPr>
          <w:rFonts w:ascii="Lato" w:hAnsi="Lato" w:cstheme="minorHAnsi"/>
          <w:color w:val="000000" w:themeColor="text1"/>
        </w:rPr>
      </w:pPr>
    </w:p>
    <w:p w14:paraId="01625F78" w14:textId="05EE383A" w:rsidR="00BB6618" w:rsidRPr="008E42FC" w:rsidRDefault="00704874" w:rsidP="001F72C7">
      <w:pPr>
        <w:pStyle w:val="NoSpacing"/>
        <w:numPr>
          <w:ilvl w:val="0"/>
          <w:numId w:val="13"/>
        </w:numPr>
        <w:jc w:val="both"/>
        <w:rPr>
          <w:rFonts w:ascii="Lato" w:hAnsi="Lato" w:cstheme="minorHAnsi"/>
          <w:color w:val="000000" w:themeColor="text1"/>
          <w:lang w:val="en-US"/>
        </w:rPr>
      </w:pPr>
      <w:r>
        <w:rPr>
          <w:rFonts w:ascii="Lato" w:eastAsia="Times New Roman" w:hAnsi="Lato" w:cstheme="minorHAnsi"/>
          <w:b/>
          <w:bCs/>
          <w:color w:val="000000" w:themeColor="text1"/>
          <w:lang w:eastAsia="en-GB"/>
        </w:rPr>
        <w:lastRenderedPageBreak/>
        <w:t>Course c</w:t>
      </w:r>
      <w:r w:rsidR="00D57A4C" w:rsidRPr="008E42FC">
        <w:rPr>
          <w:rFonts w:ascii="Lato" w:eastAsia="Times New Roman" w:hAnsi="Lato" w:cstheme="minorHAnsi"/>
          <w:b/>
          <w:bCs/>
          <w:color w:val="000000" w:themeColor="text1"/>
          <w:lang w:eastAsia="en-GB"/>
        </w:rPr>
        <w:t xml:space="preserve">ancellations </w:t>
      </w:r>
    </w:p>
    <w:p w14:paraId="47626447" w14:textId="77777777" w:rsidR="005B0394" w:rsidRDefault="006562F3" w:rsidP="001F72C7">
      <w:pPr>
        <w:pStyle w:val="NoSpacing"/>
        <w:ind w:left="360"/>
        <w:jc w:val="both"/>
        <w:rPr>
          <w:rFonts w:ascii="Lato" w:hAnsi="Lato" w:cstheme="minorHAnsi"/>
          <w:color w:val="000000" w:themeColor="text1"/>
          <w:lang w:val="en-US"/>
        </w:rPr>
      </w:pPr>
      <w:r w:rsidRPr="008E42FC">
        <w:rPr>
          <w:rFonts w:ascii="Lato" w:hAnsi="Lato" w:cstheme="minorHAnsi"/>
          <w:color w:val="000000" w:themeColor="text1"/>
          <w:lang w:val="en-US"/>
        </w:rPr>
        <w:t>Should you cancel your course at any ti</w:t>
      </w:r>
      <w:r w:rsidR="006F647A">
        <w:rPr>
          <w:rFonts w:ascii="Lato" w:hAnsi="Lato" w:cstheme="minorHAnsi"/>
          <w:color w:val="000000" w:themeColor="text1"/>
          <w:lang w:val="en-US"/>
        </w:rPr>
        <w:t xml:space="preserve">me you must let us know by emailing </w:t>
      </w:r>
      <w:hyperlink r:id="rId15" w:history="1">
        <w:r w:rsidR="006F647A" w:rsidRPr="008E42FC">
          <w:rPr>
            <w:rStyle w:val="Hyperlink"/>
            <w:rFonts w:ascii="Lato" w:eastAsia="Times New Roman" w:hAnsi="Lato" w:cstheme="minorHAnsi"/>
            <w:color w:val="000000" w:themeColor="text1"/>
          </w:rPr>
          <w:t>fstraining@sussexwt.org.uk</w:t>
        </w:r>
      </w:hyperlink>
      <w:r w:rsidR="005B0394">
        <w:rPr>
          <w:rFonts w:ascii="Lato" w:hAnsi="Lato" w:cstheme="minorHAnsi"/>
          <w:color w:val="000000" w:themeColor="text1"/>
          <w:lang w:val="en-US"/>
        </w:rPr>
        <w:t xml:space="preserve"> </w:t>
      </w:r>
      <w:r w:rsidR="00A34073">
        <w:rPr>
          <w:rFonts w:ascii="Lato" w:hAnsi="Lato" w:cstheme="minorHAnsi"/>
          <w:color w:val="000000" w:themeColor="text1"/>
          <w:lang w:val="en-US"/>
        </w:rPr>
        <w:t xml:space="preserve">  </w:t>
      </w:r>
    </w:p>
    <w:p w14:paraId="6D984420" w14:textId="5C370FB4" w:rsidR="006562F3" w:rsidRPr="008E42FC" w:rsidRDefault="006562F3" w:rsidP="001F72C7">
      <w:pPr>
        <w:pStyle w:val="NoSpacing"/>
        <w:ind w:left="360"/>
        <w:jc w:val="both"/>
        <w:rPr>
          <w:rFonts w:ascii="Lato" w:hAnsi="Lato" w:cstheme="minorHAnsi"/>
          <w:color w:val="000000" w:themeColor="text1"/>
          <w:lang w:val="en-US"/>
        </w:rPr>
      </w:pPr>
      <w:r w:rsidRPr="008E42FC">
        <w:rPr>
          <w:rFonts w:ascii="Lato" w:hAnsi="Lato" w:cstheme="minorHAnsi"/>
          <w:color w:val="000000" w:themeColor="text1"/>
          <w:lang w:val="en-US"/>
        </w:rPr>
        <w:t>A cancellation fee will be charged as follows</w:t>
      </w:r>
      <w:r>
        <w:rPr>
          <w:rFonts w:ascii="Lato" w:hAnsi="Lato" w:cstheme="minorHAnsi"/>
          <w:color w:val="000000" w:themeColor="text1"/>
          <w:lang w:val="en-US"/>
        </w:rPr>
        <w:t>:</w:t>
      </w:r>
    </w:p>
    <w:p w14:paraId="057A7BA3" w14:textId="77777777" w:rsidR="006562F3" w:rsidRPr="008E42FC" w:rsidRDefault="006562F3" w:rsidP="001F72C7">
      <w:pPr>
        <w:pStyle w:val="NoSpacing"/>
        <w:numPr>
          <w:ilvl w:val="0"/>
          <w:numId w:val="29"/>
        </w:numPr>
        <w:jc w:val="both"/>
        <w:rPr>
          <w:rFonts w:ascii="Lato" w:hAnsi="Lato" w:cs="Arial"/>
          <w:color w:val="000000" w:themeColor="text1"/>
          <w:shd w:val="clear" w:color="auto" w:fill="FFFFFF"/>
        </w:rPr>
      </w:pPr>
      <w:r w:rsidRPr="008E42FC">
        <w:rPr>
          <w:rFonts w:ascii="Lato" w:hAnsi="Lato" w:cs="Arial"/>
          <w:color w:val="000000" w:themeColor="text1"/>
          <w:shd w:val="clear" w:color="auto" w:fill="FFFFFF"/>
        </w:rPr>
        <w:t xml:space="preserve">Cancellation more than 90 days before </w:t>
      </w:r>
      <w:r>
        <w:rPr>
          <w:rFonts w:ascii="Lato" w:hAnsi="Lato" w:cs="Arial"/>
          <w:color w:val="000000" w:themeColor="text1"/>
          <w:shd w:val="clear" w:color="auto" w:fill="FFFFFF"/>
        </w:rPr>
        <w:t xml:space="preserve">the course start date = </w:t>
      </w:r>
      <w:r w:rsidRPr="008E42FC">
        <w:rPr>
          <w:rFonts w:ascii="Lato" w:hAnsi="Lato" w:cs="Arial"/>
          <w:color w:val="000000" w:themeColor="text1"/>
          <w:shd w:val="clear" w:color="auto" w:fill="FFFFFF"/>
        </w:rPr>
        <w:t xml:space="preserve">10% of total booking </w:t>
      </w:r>
      <w:r>
        <w:rPr>
          <w:rFonts w:ascii="Lato" w:hAnsi="Lato" w:cs="Arial"/>
          <w:color w:val="000000" w:themeColor="text1"/>
          <w:shd w:val="clear" w:color="auto" w:fill="FFFFFF"/>
        </w:rPr>
        <w:t>cost</w:t>
      </w:r>
    </w:p>
    <w:p w14:paraId="46E5C101" w14:textId="77777777" w:rsidR="006562F3" w:rsidRPr="008E42FC" w:rsidRDefault="006562F3" w:rsidP="001F72C7">
      <w:pPr>
        <w:pStyle w:val="NoSpacing"/>
        <w:numPr>
          <w:ilvl w:val="0"/>
          <w:numId w:val="29"/>
        </w:numPr>
        <w:jc w:val="both"/>
        <w:rPr>
          <w:rFonts w:ascii="Lato" w:hAnsi="Lato" w:cs="Arial"/>
          <w:color w:val="000000" w:themeColor="text1"/>
          <w:shd w:val="clear" w:color="auto" w:fill="FFFFFF"/>
        </w:rPr>
      </w:pPr>
      <w:r w:rsidRPr="008E42FC">
        <w:rPr>
          <w:rFonts w:ascii="Lato" w:hAnsi="Lato" w:cs="Arial"/>
          <w:color w:val="000000" w:themeColor="text1"/>
          <w:shd w:val="clear" w:color="auto" w:fill="FFFFFF"/>
        </w:rPr>
        <w:t xml:space="preserve">Cancellation </w:t>
      </w:r>
      <w:r>
        <w:rPr>
          <w:rFonts w:ascii="Lato" w:hAnsi="Lato" w:cs="Arial"/>
          <w:color w:val="000000" w:themeColor="text1"/>
          <w:shd w:val="clear" w:color="auto" w:fill="FFFFFF"/>
        </w:rPr>
        <w:t>between 31-90</w:t>
      </w:r>
      <w:r w:rsidRPr="008E42FC">
        <w:rPr>
          <w:rFonts w:ascii="Lato" w:hAnsi="Lato" w:cs="Arial"/>
          <w:color w:val="000000" w:themeColor="text1"/>
          <w:shd w:val="clear" w:color="auto" w:fill="FFFFFF"/>
        </w:rPr>
        <w:t xml:space="preserve"> days before </w:t>
      </w:r>
      <w:r>
        <w:rPr>
          <w:rFonts w:ascii="Lato" w:hAnsi="Lato" w:cs="Arial"/>
          <w:color w:val="000000" w:themeColor="text1"/>
          <w:shd w:val="clear" w:color="auto" w:fill="FFFFFF"/>
        </w:rPr>
        <w:t>the course start date = 5</w:t>
      </w:r>
      <w:r w:rsidRPr="008E42FC">
        <w:rPr>
          <w:rFonts w:ascii="Lato" w:hAnsi="Lato" w:cs="Arial"/>
          <w:color w:val="000000" w:themeColor="text1"/>
          <w:shd w:val="clear" w:color="auto" w:fill="FFFFFF"/>
        </w:rPr>
        <w:t xml:space="preserve">0% of total booking </w:t>
      </w:r>
      <w:r>
        <w:rPr>
          <w:rFonts w:ascii="Lato" w:hAnsi="Lato" w:cs="Arial"/>
          <w:color w:val="000000" w:themeColor="text1"/>
          <w:shd w:val="clear" w:color="auto" w:fill="FFFFFF"/>
        </w:rPr>
        <w:t>cost</w:t>
      </w:r>
    </w:p>
    <w:p w14:paraId="772A2451" w14:textId="77777777" w:rsidR="006562F3" w:rsidRDefault="006562F3" w:rsidP="001F72C7">
      <w:pPr>
        <w:pStyle w:val="NoSpacing"/>
        <w:numPr>
          <w:ilvl w:val="0"/>
          <w:numId w:val="29"/>
        </w:numPr>
        <w:jc w:val="both"/>
        <w:rPr>
          <w:rFonts w:ascii="Lato" w:hAnsi="Lato" w:cs="Arial"/>
          <w:color w:val="000000" w:themeColor="text1"/>
          <w:shd w:val="clear" w:color="auto" w:fill="FFFFFF"/>
        </w:rPr>
      </w:pPr>
      <w:r w:rsidRPr="008E42FC">
        <w:rPr>
          <w:rFonts w:ascii="Lato" w:hAnsi="Lato" w:cs="Arial"/>
          <w:color w:val="000000" w:themeColor="text1"/>
          <w:shd w:val="clear" w:color="auto" w:fill="FFFFFF"/>
        </w:rPr>
        <w:t xml:space="preserve">Cancellation less </w:t>
      </w:r>
      <w:r>
        <w:rPr>
          <w:rFonts w:ascii="Lato" w:hAnsi="Lato" w:cs="Arial"/>
          <w:color w:val="000000" w:themeColor="text1"/>
          <w:shd w:val="clear" w:color="auto" w:fill="FFFFFF"/>
        </w:rPr>
        <w:t>than</w:t>
      </w:r>
      <w:r w:rsidRPr="008E42FC">
        <w:rPr>
          <w:rFonts w:ascii="Lato" w:hAnsi="Lato" w:cs="Arial"/>
          <w:color w:val="000000" w:themeColor="text1"/>
          <w:shd w:val="clear" w:color="auto" w:fill="FFFFFF"/>
        </w:rPr>
        <w:t xml:space="preserve"> 30 days before the course </w:t>
      </w:r>
      <w:r>
        <w:rPr>
          <w:rFonts w:ascii="Lato" w:hAnsi="Lato" w:cs="Arial"/>
          <w:color w:val="000000" w:themeColor="text1"/>
          <w:shd w:val="clear" w:color="auto" w:fill="FFFFFF"/>
        </w:rPr>
        <w:t xml:space="preserve">start date = </w:t>
      </w:r>
      <w:r w:rsidRPr="008E42FC">
        <w:rPr>
          <w:rFonts w:ascii="Lato" w:hAnsi="Lato" w:cs="Arial"/>
          <w:color w:val="000000" w:themeColor="text1"/>
          <w:shd w:val="clear" w:color="auto" w:fill="FFFFFF"/>
        </w:rPr>
        <w:t>100% of total booking cost</w:t>
      </w:r>
    </w:p>
    <w:p w14:paraId="03B8FCC0" w14:textId="77777777" w:rsidR="006562F3" w:rsidRDefault="006562F3" w:rsidP="001F72C7">
      <w:pPr>
        <w:pStyle w:val="NoSpacing"/>
        <w:ind w:left="360"/>
        <w:jc w:val="both"/>
        <w:rPr>
          <w:rFonts w:ascii="Lato" w:eastAsia="Times New Roman" w:hAnsi="Lato" w:cstheme="minorHAnsi"/>
          <w:color w:val="000000" w:themeColor="text1"/>
          <w:lang w:eastAsia="en-GB"/>
        </w:rPr>
      </w:pPr>
    </w:p>
    <w:p w14:paraId="11872AD5" w14:textId="0E4F242E" w:rsidR="00BB6618" w:rsidRPr="008E42FC" w:rsidRDefault="00D57A4C" w:rsidP="001F72C7">
      <w:pPr>
        <w:pStyle w:val="NoSpacing"/>
        <w:ind w:left="360"/>
        <w:jc w:val="both"/>
        <w:rPr>
          <w:rFonts w:ascii="Lato" w:hAnsi="Lato" w:cstheme="minorHAnsi"/>
          <w:color w:val="000000" w:themeColor="text1"/>
          <w:lang w:val="en-US"/>
        </w:rPr>
      </w:pPr>
      <w:r w:rsidRPr="008E42FC">
        <w:rPr>
          <w:rFonts w:ascii="Lato" w:eastAsia="Times New Roman" w:hAnsi="Lato" w:cstheme="minorHAnsi"/>
          <w:color w:val="000000" w:themeColor="text1"/>
          <w:lang w:eastAsia="en-GB"/>
        </w:rPr>
        <w:t xml:space="preserve">In the event that </w:t>
      </w:r>
      <w:r w:rsidR="006562F3">
        <w:rPr>
          <w:rFonts w:ascii="Lato" w:eastAsia="Times New Roman" w:hAnsi="Lato" w:cstheme="minorHAnsi"/>
          <w:color w:val="000000" w:themeColor="text1"/>
          <w:lang w:eastAsia="en-GB"/>
        </w:rPr>
        <w:t>SWT cancel</w:t>
      </w:r>
      <w:r w:rsidRPr="008E42FC">
        <w:rPr>
          <w:rFonts w:ascii="Lato" w:eastAsia="Times New Roman" w:hAnsi="Lato" w:cstheme="minorHAnsi"/>
          <w:color w:val="000000" w:themeColor="text1"/>
          <w:lang w:eastAsia="en-GB"/>
        </w:rPr>
        <w:t>s</w:t>
      </w:r>
      <w:r w:rsidR="006562F3">
        <w:rPr>
          <w:rFonts w:ascii="Lato" w:eastAsia="Times New Roman" w:hAnsi="Lato" w:cstheme="minorHAnsi"/>
          <w:color w:val="000000" w:themeColor="text1"/>
          <w:lang w:eastAsia="en-GB"/>
        </w:rPr>
        <w:t xml:space="preserve"> the course</w:t>
      </w:r>
      <w:r w:rsidRPr="008E42FC">
        <w:rPr>
          <w:rFonts w:ascii="Lato" w:eastAsia="Times New Roman" w:hAnsi="Lato" w:cstheme="minorHAnsi"/>
          <w:color w:val="000000" w:themeColor="text1"/>
          <w:lang w:eastAsia="en-GB"/>
        </w:rPr>
        <w:t xml:space="preserve"> more than 48 hours before the planned start time, we will contact you </w:t>
      </w:r>
      <w:r w:rsidRPr="00464613">
        <w:rPr>
          <w:rFonts w:ascii="Lato" w:eastAsia="Times New Roman" w:hAnsi="Lato" w:cstheme="minorHAnsi"/>
          <w:color w:val="000000" w:themeColor="text1"/>
          <w:lang w:eastAsia="en-GB"/>
        </w:rPr>
        <w:t>via email.</w:t>
      </w:r>
      <w:r w:rsidRPr="008E42FC">
        <w:rPr>
          <w:rFonts w:ascii="Lato" w:eastAsia="Times New Roman" w:hAnsi="Lato" w:cstheme="minorHAnsi"/>
          <w:color w:val="000000" w:themeColor="text1"/>
          <w:lang w:eastAsia="en-GB"/>
        </w:rPr>
        <w:t xml:space="preserve"> If the course is </w:t>
      </w:r>
      <w:r w:rsidR="00AF25A2" w:rsidRPr="008E42FC">
        <w:rPr>
          <w:rFonts w:ascii="Lato" w:eastAsia="Times New Roman" w:hAnsi="Lato" w:cstheme="minorHAnsi"/>
          <w:color w:val="000000" w:themeColor="text1"/>
          <w:lang w:eastAsia="en-GB"/>
        </w:rPr>
        <w:t>cancelled</w:t>
      </w:r>
      <w:r w:rsidRPr="008E42FC">
        <w:rPr>
          <w:rFonts w:ascii="Lato" w:eastAsia="Times New Roman" w:hAnsi="Lato" w:cstheme="minorHAnsi"/>
          <w:color w:val="000000" w:themeColor="text1"/>
          <w:lang w:eastAsia="en-GB"/>
        </w:rPr>
        <w:t xml:space="preserve"> less than 48 hours before the start time we will also email and/or call you. </w:t>
      </w:r>
      <w:r w:rsidRPr="008E42FC">
        <w:rPr>
          <w:rFonts w:ascii="Lato" w:hAnsi="Lato" w:cstheme="minorHAnsi"/>
          <w:color w:val="000000" w:themeColor="text1"/>
          <w:lang w:val="en-US"/>
        </w:rPr>
        <w:t>If SWT cancels a cours</w:t>
      </w:r>
      <w:r w:rsidRPr="00386A48">
        <w:rPr>
          <w:rFonts w:ascii="Lato" w:hAnsi="Lato" w:cstheme="minorHAnsi"/>
          <w:color w:val="000000" w:themeColor="text1"/>
          <w:lang w:val="en-US"/>
        </w:rPr>
        <w:t>e</w:t>
      </w:r>
      <w:r w:rsidR="00775065" w:rsidRPr="00386A48">
        <w:rPr>
          <w:rFonts w:ascii="Lato" w:hAnsi="Lato" w:cstheme="minorHAnsi"/>
          <w:color w:val="000000" w:themeColor="text1"/>
          <w:lang w:val="en-US"/>
        </w:rPr>
        <w:t xml:space="preserve"> we will offer you an alternative course date.  If you are unabl</w:t>
      </w:r>
      <w:r w:rsidR="006F647A">
        <w:rPr>
          <w:rFonts w:ascii="Lato" w:hAnsi="Lato" w:cstheme="minorHAnsi"/>
          <w:color w:val="000000" w:themeColor="text1"/>
          <w:lang w:val="en-US"/>
        </w:rPr>
        <w:t>e to attend an alternative date</w:t>
      </w:r>
      <w:r w:rsidRPr="008E42FC">
        <w:rPr>
          <w:rFonts w:ascii="Lato" w:hAnsi="Lato" w:cstheme="minorHAnsi"/>
          <w:color w:val="000000" w:themeColor="text1"/>
          <w:lang w:val="en-US"/>
        </w:rPr>
        <w:t xml:space="preserve"> then a full refund of monies paid will be made.</w:t>
      </w:r>
    </w:p>
    <w:p w14:paraId="67CCA169" w14:textId="77777777" w:rsidR="00BB6618" w:rsidRPr="008E42FC" w:rsidRDefault="00BB6618" w:rsidP="001F72C7">
      <w:pPr>
        <w:pStyle w:val="NoSpacing"/>
        <w:ind w:left="360"/>
        <w:jc w:val="both"/>
        <w:rPr>
          <w:rFonts w:ascii="Lato" w:hAnsi="Lato" w:cstheme="minorHAnsi"/>
          <w:color w:val="000000" w:themeColor="text1"/>
          <w:lang w:val="en-US"/>
        </w:rPr>
      </w:pPr>
    </w:p>
    <w:p w14:paraId="63DA578F" w14:textId="08A5E7F5" w:rsidR="00BB6618" w:rsidRDefault="00D57A4C" w:rsidP="001F72C7">
      <w:pPr>
        <w:pStyle w:val="NoSpacing"/>
        <w:ind w:left="360"/>
        <w:jc w:val="both"/>
        <w:rPr>
          <w:rFonts w:ascii="Lato" w:hAnsi="Lato" w:cstheme="minorHAnsi"/>
          <w:color w:val="000000" w:themeColor="text1"/>
          <w:lang w:val="en-US"/>
        </w:rPr>
      </w:pPr>
      <w:r w:rsidRPr="008E42FC">
        <w:rPr>
          <w:rFonts w:ascii="Lato" w:hAnsi="Lato" w:cstheme="minorHAnsi"/>
          <w:color w:val="000000" w:themeColor="text1"/>
          <w:lang w:val="en-US"/>
        </w:rPr>
        <w:t>We reserve the right, in our sole and ab</w:t>
      </w:r>
      <w:r w:rsidR="006F647A">
        <w:rPr>
          <w:rFonts w:ascii="Lato" w:hAnsi="Lato" w:cstheme="minorHAnsi"/>
          <w:color w:val="000000" w:themeColor="text1"/>
          <w:lang w:val="en-US"/>
        </w:rPr>
        <w:t xml:space="preserve">solute discretion, to cancel a course </w:t>
      </w:r>
      <w:r w:rsidRPr="008E42FC">
        <w:rPr>
          <w:rFonts w:ascii="Lato" w:hAnsi="Lato" w:cstheme="minorHAnsi"/>
          <w:color w:val="000000" w:themeColor="text1"/>
          <w:lang w:val="en-US"/>
        </w:rPr>
        <w:t xml:space="preserve">before </w:t>
      </w:r>
      <w:r w:rsidR="006F647A">
        <w:rPr>
          <w:rFonts w:ascii="Lato" w:hAnsi="Lato" w:cstheme="minorHAnsi"/>
          <w:color w:val="000000" w:themeColor="text1"/>
          <w:lang w:val="en-US"/>
        </w:rPr>
        <w:t xml:space="preserve">its </w:t>
      </w:r>
      <w:r w:rsidRPr="008E42FC">
        <w:rPr>
          <w:rFonts w:ascii="Lato" w:hAnsi="Lato" w:cstheme="minorHAnsi"/>
          <w:color w:val="000000" w:themeColor="text1"/>
          <w:lang w:val="en-US"/>
        </w:rPr>
        <w:t>commencement</w:t>
      </w:r>
      <w:r w:rsidR="006F647A">
        <w:rPr>
          <w:rFonts w:ascii="Lato" w:hAnsi="Lato" w:cstheme="minorHAnsi"/>
          <w:color w:val="000000" w:themeColor="text1"/>
          <w:lang w:val="en-US"/>
        </w:rPr>
        <w:t xml:space="preserve"> </w:t>
      </w:r>
      <w:r w:rsidRPr="008E42FC">
        <w:rPr>
          <w:rFonts w:ascii="Lato" w:hAnsi="Lato" w:cstheme="minorHAnsi"/>
          <w:color w:val="000000" w:themeColor="text1"/>
          <w:lang w:val="en-US"/>
        </w:rPr>
        <w:t xml:space="preserve">at short notice. In these </w:t>
      </w:r>
      <w:r w:rsidR="006F647A">
        <w:rPr>
          <w:rFonts w:ascii="Lato" w:hAnsi="Lato" w:cstheme="minorHAnsi"/>
          <w:color w:val="000000" w:themeColor="text1"/>
          <w:lang w:val="en-US"/>
        </w:rPr>
        <w:t xml:space="preserve">unlikely </w:t>
      </w:r>
      <w:r w:rsidRPr="008E42FC">
        <w:rPr>
          <w:rFonts w:ascii="Lato" w:hAnsi="Lato" w:cstheme="minorHAnsi"/>
          <w:color w:val="000000" w:themeColor="text1"/>
          <w:lang w:val="en-US"/>
        </w:rPr>
        <w:t>circumstances, all monies paid to us will be repaid in full.</w:t>
      </w:r>
    </w:p>
    <w:p w14:paraId="5FC069A2" w14:textId="67A9F8C3" w:rsidR="00E20BCF" w:rsidRDefault="00E20BCF" w:rsidP="001F72C7">
      <w:pPr>
        <w:pStyle w:val="NoSpacing"/>
        <w:ind w:left="360"/>
        <w:jc w:val="both"/>
        <w:rPr>
          <w:rFonts w:ascii="Lato" w:hAnsi="Lato" w:cstheme="minorHAnsi"/>
          <w:color w:val="000000" w:themeColor="text1"/>
          <w:lang w:val="en-US"/>
        </w:rPr>
      </w:pPr>
    </w:p>
    <w:p w14:paraId="7EB94D4B" w14:textId="463F2CEE" w:rsidR="00E20BCF" w:rsidRPr="008E42FC" w:rsidRDefault="00E20BCF" w:rsidP="001F72C7">
      <w:pPr>
        <w:pStyle w:val="NoSpacing"/>
        <w:ind w:left="360"/>
        <w:jc w:val="both"/>
        <w:rPr>
          <w:rFonts w:ascii="Lato" w:hAnsi="Lato" w:cstheme="minorHAnsi"/>
          <w:color w:val="000000" w:themeColor="text1"/>
          <w:lang w:val="en-US"/>
        </w:rPr>
      </w:pPr>
      <w:r>
        <w:rPr>
          <w:rFonts w:ascii="Lato" w:hAnsi="Lato" w:cstheme="minorHAnsi"/>
          <w:color w:val="000000" w:themeColor="text1"/>
          <w:lang w:val="en-US"/>
        </w:rPr>
        <w:t xml:space="preserve">We will not be liable to pay any compensation or incidental costs for expenses that you may incur as a result of such cancellation or for any loss or damage caused as a result of such cancellation. </w:t>
      </w:r>
    </w:p>
    <w:p w14:paraId="1E2A52B4" w14:textId="77777777" w:rsidR="00446707" w:rsidRDefault="00446707" w:rsidP="001F72C7">
      <w:pPr>
        <w:pStyle w:val="NoSpacing"/>
        <w:ind w:left="360"/>
        <w:jc w:val="both"/>
        <w:rPr>
          <w:rFonts w:ascii="Lato" w:hAnsi="Lato" w:cstheme="minorHAnsi"/>
          <w:b/>
          <w:color w:val="000000" w:themeColor="text1"/>
        </w:rPr>
      </w:pPr>
    </w:p>
    <w:p w14:paraId="2E03CB68" w14:textId="4F80E051" w:rsidR="007075FB" w:rsidRDefault="00A8305D" w:rsidP="001F72C7">
      <w:pPr>
        <w:pStyle w:val="NoSpacing"/>
        <w:numPr>
          <w:ilvl w:val="0"/>
          <w:numId w:val="13"/>
        </w:numPr>
        <w:jc w:val="both"/>
        <w:rPr>
          <w:rFonts w:ascii="Lato" w:hAnsi="Lato" w:cstheme="minorHAnsi"/>
          <w:b/>
          <w:color w:val="000000" w:themeColor="text1"/>
        </w:rPr>
      </w:pPr>
      <w:r>
        <w:rPr>
          <w:rFonts w:ascii="Lato" w:hAnsi="Lato" w:cstheme="minorHAnsi"/>
          <w:b/>
          <w:color w:val="000000" w:themeColor="text1"/>
        </w:rPr>
        <w:t>Data p</w:t>
      </w:r>
      <w:r w:rsidR="00704874">
        <w:rPr>
          <w:rFonts w:ascii="Lato" w:hAnsi="Lato" w:cstheme="minorHAnsi"/>
          <w:b/>
          <w:color w:val="000000" w:themeColor="text1"/>
        </w:rPr>
        <w:t>rotection and p</w:t>
      </w:r>
      <w:r w:rsidR="000C7603" w:rsidRPr="008E42FC">
        <w:rPr>
          <w:rFonts w:ascii="Lato" w:hAnsi="Lato" w:cstheme="minorHAnsi"/>
          <w:b/>
          <w:color w:val="000000" w:themeColor="text1"/>
        </w:rPr>
        <w:t>rivacy</w:t>
      </w:r>
    </w:p>
    <w:p w14:paraId="5F946533" w14:textId="77777777" w:rsidR="007075FB" w:rsidRDefault="000C7603" w:rsidP="001F72C7">
      <w:pPr>
        <w:pStyle w:val="NoSpacing"/>
        <w:ind w:left="360"/>
        <w:jc w:val="both"/>
        <w:rPr>
          <w:rFonts w:ascii="Lato" w:hAnsi="Lato" w:cstheme="minorHAnsi"/>
          <w:b/>
          <w:color w:val="000000" w:themeColor="text1"/>
        </w:rPr>
      </w:pPr>
      <w:r w:rsidRPr="007075FB">
        <w:rPr>
          <w:rFonts w:ascii="Lato" w:hAnsi="Lato" w:cstheme="minorHAnsi"/>
          <w:color w:val="000000" w:themeColor="text1"/>
        </w:rPr>
        <w:t>We are committed to keeping the personal details of our members and supporters safe. This policy explains how and why we use your personal data, to ensure that you remain informed and in control of your information.</w:t>
      </w:r>
    </w:p>
    <w:p w14:paraId="362CC084" w14:textId="77777777" w:rsidR="007075FB" w:rsidRDefault="007075FB" w:rsidP="001F72C7">
      <w:pPr>
        <w:pStyle w:val="NoSpacing"/>
        <w:ind w:left="360"/>
        <w:jc w:val="both"/>
        <w:rPr>
          <w:rFonts w:ascii="Lato" w:hAnsi="Lato" w:cstheme="minorHAnsi"/>
          <w:b/>
          <w:color w:val="000000" w:themeColor="text1"/>
        </w:rPr>
      </w:pPr>
    </w:p>
    <w:p w14:paraId="3DCEC747" w14:textId="5BADD0B6" w:rsidR="00875991" w:rsidRPr="008E42FC" w:rsidRDefault="000C7603" w:rsidP="001F72C7">
      <w:pPr>
        <w:pStyle w:val="NoSpacing"/>
        <w:ind w:left="360"/>
        <w:jc w:val="both"/>
        <w:rPr>
          <w:rFonts w:ascii="Lato" w:hAnsi="Lato" w:cstheme="minorHAnsi"/>
          <w:b/>
          <w:color w:val="000000" w:themeColor="text1"/>
        </w:rPr>
      </w:pPr>
      <w:r w:rsidRPr="008E42FC">
        <w:rPr>
          <w:rFonts w:ascii="Lato" w:hAnsi="Lato" w:cstheme="minorHAnsi"/>
          <w:color w:val="000000" w:themeColor="text1"/>
        </w:rPr>
        <w:t xml:space="preserve">Any references to </w:t>
      </w:r>
      <w:r w:rsidR="007075FB">
        <w:rPr>
          <w:rFonts w:ascii="Lato" w:hAnsi="Lato" w:cstheme="minorHAnsi"/>
          <w:color w:val="000000" w:themeColor="text1"/>
        </w:rPr>
        <w:t xml:space="preserve">Sussex Wildlife Trust, </w:t>
      </w:r>
      <w:r w:rsidR="00403B5E" w:rsidRPr="008E42FC">
        <w:rPr>
          <w:rFonts w:ascii="Lato" w:hAnsi="Lato" w:cstheme="minorHAnsi"/>
          <w:color w:val="000000" w:themeColor="text1"/>
        </w:rPr>
        <w:t>SWT</w:t>
      </w:r>
      <w:r w:rsidRPr="008E42FC">
        <w:rPr>
          <w:rFonts w:ascii="Lato" w:hAnsi="Lato" w:cstheme="minorHAnsi"/>
          <w:color w:val="000000" w:themeColor="text1"/>
        </w:rPr>
        <w:t>, the Trust, or to ‘we’ or ‘us’ refer to:</w:t>
      </w:r>
    </w:p>
    <w:p w14:paraId="20FA02E5" w14:textId="0E4FD6E5" w:rsidR="00875991" w:rsidRPr="008E42FC" w:rsidRDefault="00403B5E" w:rsidP="001F72C7">
      <w:pPr>
        <w:pStyle w:val="NoSpacing"/>
        <w:numPr>
          <w:ilvl w:val="0"/>
          <w:numId w:val="18"/>
        </w:numPr>
        <w:jc w:val="both"/>
        <w:rPr>
          <w:rFonts w:ascii="Lato" w:hAnsi="Lato" w:cstheme="minorHAnsi"/>
          <w:b/>
          <w:color w:val="000000" w:themeColor="text1"/>
        </w:rPr>
      </w:pPr>
      <w:r w:rsidRPr="008E42FC">
        <w:rPr>
          <w:rFonts w:ascii="Lato" w:hAnsi="Lato" w:cstheme="minorHAnsi"/>
          <w:color w:val="000000" w:themeColor="text1"/>
        </w:rPr>
        <w:t>SWT</w:t>
      </w:r>
      <w:r w:rsidR="000C7603" w:rsidRPr="008E42FC">
        <w:rPr>
          <w:rFonts w:ascii="Lato" w:hAnsi="Lato" w:cstheme="minorHAnsi"/>
          <w:color w:val="000000" w:themeColor="text1"/>
        </w:rPr>
        <w:t>. We are a registered charity in England and Wales, and our registered charity number is 207005</w:t>
      </w:r>
    </w:p>
    <w:p w14:paraId="79CDDAA6" w14:textId="762E7EFC" w:rsidR="000C7603" w:rsidRPr="008E42FC" w:rsidRDefault="00403B5E" w:rsidP="001F72C7">
      <w:pPr>
        <w:pStyle w:val="NoSpacing"/>
        <w:numPr>
          <w:ilvl w:val="0"/>
          <w:numId w:val="18"/>
        </w:numPr>
        <w:jc w:val="both"/>
        <w:rPr>
          <w:rFonts w:ascii="Lato" w:hAnsi="Lato" w:cstheme="minorHAnsi"/>
          <w:b/>
          <w:color w:val="000000" w:themeColor="text1"/>
        </w:rPr>
      </w:pPr>
      <w:r w:rsidRPr="008E42FC">
        <w:rPr>
          <w:rFonts w:ascii="Lato" w:hAnsi="Lato" w:cstheme="minorHAnsi"/>
          <w:color w:val="000000" w:themeColor="text1"/>
        </w:rPr>
        <w:t>SWT</w:t>
      </w:r>
      <w:r w:rsidR="000C7603" w:rsidRPr="008E42FC">
        <w:rPr>
          <w:rFonts w:ascii="Lato" w:hAnsi="Lato" w:cstheme="minorHAnsi"/>
          <w:color w:val="000000" w:themeColor="text1"/>
        </w:rPr>
        <w:t xml:space="preserve"> Enterprises Limited, our charitable trading company; (registered company number 045</w:t>
      </w:r>
      <w:r w:rsidR="00C7714B" w:rsidRPr="008E42FC">
        <w:rPr>
          <w:rFonts w:ascii="Lato" w:hAnsi="Lato" w:cstheme="minorHAnsi"/>
          <w:color w:val="000000" w:themeColor="text1"/>
        </w:rPr>
        <w:t>37139). The company is a wholly-</w:t>
      </w:r>
      <w:r w:rsidR="000C7603" w:rsidRPr="008E42FC">
        <w:rPr>
          <w:rFonts w:ascii="Lato" w:hAnsi="Lato" w:cstheme="minorHAnsi"/>
          <w:color w:val="000000" w:themeColor="text1"/>
        </w:rPr>
        <w:t xml:space="preserve">owned subsidiary of </w:t>
      </w:r>
      <w:r w:rsidRPr="008E42FC">
        <w:rPr>
          <w:rFonts w:ascii="Lato" w:hAnsi="Lato" w:cstheme="minorHAnsi"/>
          <w:color w:val="000000" w:themeColor="text1"/>
        </w:rPr>
        <w:t>SWT</w:t>
      </w:r>
      <w:r w:rsidR="000C7603" w:rsidRPr="008E42FC">
        <w:rPr>
          <w:rFonts w:ascii="Lato" w:hAnsi="Lato" w:cstheme="minorHAnsi"/>
          <w:color w:val="000000" w:themeColor="text1"/>
        </w:rPr>
        <w:t>, which trades only to raise funds for our charitable organisation.</w:t>
      </w:r>
    </w:p>
    <w:p w14:paraId="1E689F78" w14:textId="77777777" w:rsidR="00EA0315" w:rsidRDefault="00EA0315" w:rsidP="001F72C7">
      <w:pPr>
        <w:pStyle w:val="NoSpacing"/>
        <w:jc w:val="both"/>
        <w:rPr>
          <w:rFonts w:ascii="Lato" w:hAnsi="Lato" w:cstheme="minorHAnsi"/>
          <w:color w:val="000000" w:themeColor="text1"/>
        </w:rPr>
      </w:pPr>
      <w:bookmarkStart w:id="1" w:name="why"/>
      <w:bookmarkEnd w:id="1"/>
    </w:p>
    <w:p w14:paraId="5C199C9D" w14:textId="2ACFB835" w:rsidR="000C7603" w:rsidRPr="008E42FC" w:rsidRDefault="000C7603" w:rsidP="001F72C7">
      <w:pPr>
        <w:pStyle w:val="NoSpacing"/>
        <w:ind w:left="360"/>
        <w:jc w:val="both"/>
        <w:rPr>
          <w:rFonts w:ascii="Lato" w:hAnsi="Lato" w:cstheme="minorHAnsi"/>
          <w:color w:val="000000" w:themeColor="text1"/>
        </w:rPr>
      </w:pPr>
      <w:r w:rsidRPr="008E42FC">
        <w:rPr>
          <w:rFonts w:ascii="Lato" w:hAnsi="Lato" w:cstheme="minorHAnsi"/>
          <w:color w:val="000000" w:themeColor="text1"/>
        </w:rPr>
        <w:t xml:space="preserve">Further information about why we collect your personal data can be found </w:t>
      </w:r>
      <w:hyperlink r:id="rId16" w:history="1">
        <w:r w:rsidRPr="005B0394">
          <w:rPr>
            <w:rStyle w:val="Hyperlink"/>
            <w:rFonts w:ascii="Lato" w:hAnsi="Lato" w:cstheme="minorHAnsi"/>
            <w:color w:val="000000" w:themeColor="text1"/>
            <w:highlight w:val="yellow"/>
          </w:rPr>
          <w:t>here.</w:t>
        </w:r>
      </w:hyperlink>
      <w:r w:rsidR="003D1A19">
        <w:rPr>
          <w:rStyle w:val="Hyperlink"/>
          <w:rFonts w:ascii="Lato" w:hAnsi="Lato" w:cstheme="minorHAnsi"/>
          <w:color w:val="000000" w:themeColor="text1"/>
        </w:rPr>
        <w:t xml:space="preserve"> </w:t>
      </w:r>
    </w:p>
    <w:p w14:paraId="3559857D" w14:textId="77777777" w:rsidR="000C7603" w:rsidRPr="008E42FC" w:rsidRDefault="000C7603" w:rsidP="001F72C7">
      <w:pPr>
        <w:pStyle w:val="NoSpacing"/>
        <w:jc w:val="both"/>
        <w:rPr>
          <w:rFonts w:ascii="Lato" w:hAnsi="Lato" w:cstheme="minorHAnsi"/>
          <w:color w:val="000000" w:themeColor="text1"/>
        </w:rPr>
      </w:pPr>
    </w:p>
    <w:p w14:paraId="1E3AFB92" w14:textId="77777777" w:rsidR="00704874" w:rsidRDefault="000C7603" w:rsidP="001F72C7">
      <w:pPr>
        <w:pStyle w:val="NoSpacing"/>
        <w:numPr>
          <w:ilvl w:val="0"/>
          <w:numId w:val="13"/>
        </w:numPr>
        <w:jc w:val="both"/>
        <w:rPr>
          <w:rFonts w:ascii="Lato" w:hAnsi="Lato" w:cstheme="minorHAnsi"/>
          <w:b/>
          <w:color w:val="000000" w:themeColor="text1"/>
        </w:rPr>
      </w:pPr>
      <w:r w:rsidRPr="008E42FC">
        <w:rPr>
          <w:rFonts w:ascii="Lato" w:hAnsi="Lato" w:cstheme="minorHAnsi"/>
          <w:b/>
          <w:bCs/>
          <w:color w:val="000000" w:themeColor="text1"/>
        </w:rPr>
        <w:t>Feedback</w:t>
      </w:r>
    </w:p>
    <w:p w14:paraId="73718A25" w14:textId="77777777" w:rsidR="00704874" w:rsidRDefault="000C7603" w:rsidP="001F72C7">
      <w:pPr>
        <w:pStyle w:val="NoSpacing"/>
        <w:ind w:left="360"/>
        <w:jc w:val="both"/>
        <w:rPr>
          <w:rFonts w:ascii="Lato" w:hAnsi="Lato" w:cstheme="minorHAnsi"/>
          <w:b/>
          <w:color w:val="000000" w:themeColor="text1"/>
        </w:rPr>
      </w:pPr>
      <w:r w:rsidRPr="00704874">
        <w:rPr>
          <w:rFonts w:ascii="Lato" w:eastAsia="Times New Roman" w:hAnsi="Lato" w:cstheme="minorHAnsi"/>
          <w:color w:val="000000" w:themeColor="text1"/>
        </w:rPr>
        <w:t>Your tutors will endeavour to provide the best learning experience for you to qualify. We will take a professional approach to our teaching, being well prepared, reliable and using a variety of methods. We will do our utmost to support you in completing the course, ensuring good communication and respecting individual needs.</w:t>
      </w:r>
    </w:p>
    <w:p w14:paraId="08769CF9" w14:textId="77777777" w:rsidR="00704874" w:rsidRDefault="00704874" w:rsidP="001F72C7">
      <w:pPr>
        <w:pStyle w:val="NoSpacing"/>
        <w:ind w:left="360"/>
        <w:jc w:val="both"/>
        <w:rPr>
          <w:rFonts w:ascii="Lato" w:hAnsi="Lato" w:cstheme="minorHAnsi"/>
          <w:b/>
          <w:color w:val="000000" w:themeColor="text1"/>
        </w:rPr>
      </w:pPr>
    </w:p>
    <w:p w14:paraId="0FA977FE" w14:textId="4AA88386" w:rsidR="000C7603" w:rsidRPr="008E42FC" w:rsidRDefault="000C7603" w:rsidP="001F72C7">
      <w:pPr>
        <w:pStyle w:val="NoSpacing"/>
        <w:ind w:left="360"/>
        <w:jc w:val="both"/>
        <w:rPr>
          <w:rFonts w:ascii="Lato" w:hAnsi="Lato" w:cstheme="minorHAnsi"/>
          <w:b/>
          <w:color w:val="000000" w:themeColor="text1"/>
        </w:rPr>
      </w:pPr>
      <w:r w:rsidRPr="008E42FC">
        <w:rPr>
          <w:rFonts w:ascii="Lato" w:hAnsi="Lato" w:cstheme="minorHAnsi"/>
          <w:color w:val="000000" w:themeColor="text1"/>
        </w:rPr>
        <w:t>We encourage all participants to give us feedback about their experience</w:t>
      </w:r>
      <w:r w:rsidR="00C7714B" w:rsidRPr="008E42FC">
        <w:rPr>
          <w:rFonts w:ascii="Lato" w:hAnsi="Lato" w:cstheme="minorHAnsi"/>
          <w:color w:val="000000" w:themeColor="text1"/>
        </w:rPr>
        <w:t>s</w:t>
      </w:r>
      <w:r w:rsidRPr="008E42FC">
        <w:rPr>
          <w:rFonts w:ascii="Lato" w:hAnsi="Lato" w:cstheme="minorHAnsi"/>
          <w:color w:val="000000" w:themeColor="text1"/>
        </w:rPr>
        <w:t>. Feedback can be given verbally, in person, by telephone, or in writing by emai</w:t>
      </w:r>
      <w:r w:rsidR="00826481">
        <w:rPr>
          <w:rFonts w:ascii="Lato" w:hAnsi="Lato" w:cstheme="minorHAnsi"/>
          <w:color w:val="000000" w:themeColor="text1"/>
        </w:rPr>
        <w:t>l</w:t>
      </w:r>
      <w:r w:rsidR="00386A48">
        <w:rPr>
          <w:rFonts w:ascii="Lato" w:eastAsia="Times New Roman" w:hAnsi="Lato" w:cstheme="minorHAnsi"/>
          <w:color w:val="000000" w:themeColor="text1"/>
        </w:rPr>
        <w:t xml:space="preserve">ing </w:t>
      </w:r>
      <w:hyperlink r:id="rId17" w:history="1">
        <w:r w:rsidR="005801BB" w:rsidRPr="008E42FC">
          <w:rPr>
            <w:rStyle w:val="Hyperlink"/>
            <w:rFonts w:ascii="Lato" w:eastAsia="Times New Roman" w:hAnsi="Lato" w:cstheme="minorHAnsi"/>
            <w:color w:val="000000" w:themeColor="text1"/>
          </w:rPr>
          <w:t>fstraining@sussexwt.org.uk</w:t>
        </w:r>
      </w:hyperlink>
    </w:p>
    <w:p w14:paraId="191373B9" w14:textId="77777777" w:rsidR="0086137A" w:rsidRPr="008E42FC" w:rsidRDefault="0086137A" w:rsidP="001F72C7">
      <w:pPr>
        <w:pStyle w:val="NoSpacing"/>
        <w:ind w:left="720"/>
        <w:jc w:val="both"/>
        <w:rPr>
          <w:rFonts w:ascii="Lato" w:hAnsi="Lato" w:cstheme="minorHAnsi"/>
          <w:color w:val="000000" w:themeColor="text1"/>
        </w:rPr>
      </w:pPr>
    </w:p>
    <w:p w14:paraId="2522EAEE" w14:textId="1D39FC42" w:rsidR="00704874" w:rsidRDefault="00704874" w:rsidP="001F72C7">
      <w:pPr>
        <w:pStyle w:val="NoSpacing"/>
        <w:numPr>
          <w:ilvl w:val="0"/>
          <w:numId w:val="13"/>
        </w:numPr>
        <w:jc w:val="both"/>
        <w:rPr>
          <w:rFonts w:ascii="Lato" w:hAnsi="Lato"/>
          <w:color w:val="000000" w:themeColor="text1"/>
        </w:rPr>
      </w:pPr>
      <w:r>
        <w:rPr>
          <w:rStyle w:val="Strong"/>
          <w:rFonts w:ascii="Lato" w:hAnsi="Lato"/>
          <w:bCs w:val="0"/>
          <w:color w:val="000000" w:themeColor="text1"/>
        </w:rPr>
        <w:t>Complaints and a</w:t>
      </w:r>
      <w:r w:rsidR="000C7603" w:rsidRPr="008E42FC">
        <w:rPr>
          <w:rStyle w:val="Strong"/>
          <w:rFonts w:ascii="Lato" w:hAnsi="Lato"/>
          <w:bCs w:val="0"/>
          <w:color w:val="000000" w:themeColor="text1"/>
        </w:rPr>
        <w:t>ppeals</w:t>
      </w:r>
    </w:p>
    <w:p w14:paraId="26868509" w14:textId="055D4E35" w:rsidR="00826481" w:rsidRDefault="00403B5E" w:rsidP="001F72C7">
      <w:pPr>
        <w:pStyle w:val="NoSpacing"/>
        <w:ind w:left="360"/>
        <w:jc w:val="both"/>
        <w:rPr>
          <w:rFonts w:ascii="Lato" w:hAnsi="Lato"/>
          <w:color w:val="000000" w:themeColor="text1"/>
        </w:rPr>
      </w:pPr>
      <w:r w:rsidRPr="00704874">
        <w:rPr>
          <w:rFonts w:ascii="Lato" w:hAnsi="Lato"/>
          <w:color w:val="000000" w:themeColor="text1"/>
        </w:rPr>
        <w:t>SWT</w:t>
      </w:r>
      <w:r w:rsidR="002D1167" w:rsidRPr="00704874">
        <w:rPr>
          <w:rFonts w:ascii="Lato" w:hAnsi="Lato"/>
          <w:color w:val="000000" w:themeColor="text1"/>
        </w:rPr>
        <w:t xml:space="preserve"> is committed </w:t>
      </w:r>
      <w:r w:rsidR="00C7714B" w:rsidRPr="00704874">
        <w:rPr>
          <w:rFonts w:ascii="Lato" w:hAnsi="Lato"/>
          <w:color w:val="000000" w:themeColor="text1"/>
        </w:rPr>
        <w:t>to giving a high-</w:t>
      </w:r>
      <w:r w:rsidR="002D1167" w:rsidRPr="00704874">
        <w:rPr>
          <w:rFonts w:ascii="Lato" w:hAnsi="Lato"/>
          <w:color w:val="000000" w:themeColor="text1"/>
        </w:rPr>
        <w:t xml:space="preserve">quality service. Despite this commitment sometimes things will go wrong. When this happens we want to know about it, and to put things right where we can. Our complaints procedure can be found </w:t>
      </w:r>
      <w:hyperlink r:id="rId18" w:history="1">
        <w:r w:rsidR="002D1167" w:rsidRPr="005B0394">
          <w:rPr>
            <w:rStyle w:val="Hyperlink"/>
            <w:rFonts w:ascii="Lato" w:hAnsi="Lato"/>
            <w:color w:val="000000" w:themeColor="text1"/>
            <w:highlight w:val="yellow"/>
          </w:rPr>
          <w:t>here</w:t>
        </w:r>
      </w:hyperlink>
      <w:r w:rsidR="0086137A" w:rsidRPr="005B0394">
        <w:rPr>
          <w:rFonts w:ascii="Lato" w:hAnsi="Lato"/>
          <w:color w:val="000000" w:themeColor="text1"/>
          <w:highlight w:val="yellow"/>
          <w:u w:val="single"/>
        </w:rPr>
        <w:t>.</w:t>
      </w:r>
      <w:r w:rsidR="003D1A19">
        <w:rPr>
          <w:rFonts w:ascii="Lato" w:hAnsi="Lato"/>
          <w:color w:val="000000" w:themeColor="text1"/>
          <w:u w:val="single"/>
        </w:rPr>
        <w:t xml:space="preserve">  </w:t>
      </w:r>
    </w:p>
    <w:p w14:paraId="2775211A" w14:textId="77777777" w:rsidR="00826481" w:rsidRDefault="00826481" w:rsidP="001F72C7">
      <w:pPr>
        <w:pStyle w:val="NoSpacing"/>
        <w:ind w:left="360"/>
        <w:jc w:val="both"/>
        <w:rPr>
          <w:rFonts w:ascii="Lato" w:hAnsi="Lato"/>
          <w:color w:val="000000" w:themeColor="text1"/>
        </w:rPr>
      </w:pPr>
    </w:p>
    <w:p w14:paraId="7623B5BC" w14:textId="33D68722" w:rsidR="00826481" w:rsidRDefault="002D1167" w:rsidP="001F72C7">
      <w:pPr>
        <w:pStyle w:val="NoSpacing"/>
        <w:ind w:left="360"/>
        <w:jc w:val="both"/>
        <w:rPr>
          <w:rFonts w:ascii="Lato" w:hAnsi="Lato"/>
          <w:color w:val="000000" w:themeColor="text1"/>
          <w:u w:val="single"/>
        </w:rPr>
      </w:pPr>
      <w:r w:rsidRPr="008E42FC">
        <w:rPr>
          <w:rFonts w:ascii="Lato" w:hAnsi="Lato"/>
          <w:color w:val="000000" w:themeColor="text1"/>
        </w:rPr>
        <w:t>To</w:t>
      </w:r>
      <w:r w:rsidR="000C7603" w:rsidRPr="008E42FC">
        <w:rPr>
          <w:rFonts w:ascii="Lato" w:hAnsi="Lato"/>
          <w:color w:val="000000" w:themeColor="text1"/>
        </w:rPr>
        <w:t xml:space="preserve"> </w:t>
      </w:r>
      <w:r w:rsidRPr="008E42FC">
        <w:rPr>
          <w:rFonts w:ascii="Lato" w:hAnsi="Lato"/>
          <w:color w:val="000000" w:themeColor="text1"/>
        </w:rPr>
        <w:t xml:space="preserve">appeal an assessment judgement, refer to the </w:t>
      </w:r>
      <w:r w:rsidR="003D1A19" w:rsidRPr="00386A48">
        <w:rPr>
          <w:rFonts w:ascii="Lato" w:hAnsi="Lato"/>
          <w:color w:val="000000" w:themeColor="text1"/>
        </w:rPr>
        <w:t xml:space="preserve">Open College Network West </w:t>
      </w:r>
      <w:proofErr w:type="gramStart"/>
      <w:r w:rsidR="003D1A19" w:rsidRPr="00386A48">
        <w:rPr>
          <w:rFonts w:ascii="Lato" w:hAnsi="Lato"/>
          <w:color w:val="000000" w:themeColor="text1"/>
        </w:rPr>
        <w:t xml:space="preserve">Midlands </w:t>
      </w:r>
      <w:r w:rsidR="00386A48">
        <w:rPr>
          <w:rFonts w:ascii="Lato" w:hAnsi="Lato"/>
          <w:color w:val="000000" w:themeColor="text1"/>
        </w:rPr>
        <w:t>.</w:t>
      </w:r>
      <w:proofErr w:type="gramEnd"/>
      <w:r w:rsidR="003D1A19">
        <w:rPr>
          <w:rFonts w:ascii="Lato" w:hAnsi="Lato"/>
          <w:color w:val="000000" w:themeColor="text1"/>
        </w:rPr>
        <w:t xml:space="preserve"> </w:t>
      </w:r>
      <w:r w:rsidRPr="008E42FC">
        <w:rPr>
          <w:rFonts w:ascii="Lato" w:hAnsi="Lato"/>
          <w:color w:val="000000" w:themeColor="text1"/>
        </w:rPr>
        <w:t xml:space="preserve">Appeals Policy and Procedure Policy found </w:t>
      </w:r>
      <w:hyperlink r:id="rId19" w:history="1">
        <w:r w:rsidRPr="005B0394">
          <w:rPr>
            <w:rStyle w:val="Hyperlink"/>
            <w:rFonts w:ascii="Lato" w:hAnsi="Lato"/>
            <w:color w:val="000000" w:themeColor="text1"/>
            <w:highlight w:val="yellow"/>
          </w:rPr>
          <w:t>here</w:t>
        </w:r>
      </w:hyperlink>
      <w:r w:rsidR="0086137A" w:rsidRPr="005B0394">
        <w:rPr>
          <w:rFonts w:ascii="Lato" w:hAnsi="Lato"/>
          <w:color w:val="000000" w:themeColor="text1"/>
          <w:highlight w:val="yellow"/>
          <w:u w:val="single"/>
        </w:rPr>
        <w:t>.</w:t>
      </w:r>
    </w:p>
    <w:p w14:paraId="4273BCC1" w14:textId="091025CF" w:rsidR="00DE5D2D" w:rsidRDefault="00DE5D2D" w:rsidP="001F72C7">
      <w:pPr>
        <w:pStyle w:val="NoSpacing"/>
        <w:ind w:left="360"/>
        <w:jc w:val="both"/>
        <w:rPr>
          <w:rFonts w:ascii="Lato" w:hAnsi="Lato"/>
          <w:color w:val="000000" w:themeColor="text1"/>
        </w:rPr>
      </w:pPr>
    </w:p>
    <w:p w14:paraId="61DDE917" w14:textId="1B33D590" w:rsidR="00826481" w:rsidRDefault="00FB35FA" w:rsidP="001F72C7">
      <w:pPr>
        <w:pStyle w:val="NoSpacing"/>
        <w:numPr>
          <w:ilvl w:val="0"/>
          <w:numId w:val="13"/>
        </w:numPr>
        <w:jc w:val="both"/>
        <w:rPr>
          <w:rFonts w:ascii="Lato" w:hAnsi="Lato"/>
          <w:color w:val="000000" w:themeColor="text1"/>
        </w:rPr>
      </w:pPr>
      <w:r>
        <w:rPr>
          <w:rFonts w:ascii="Lato" w:hAnsi="Lato"/>
          <w:b/>
          <w:color w:val="000000" w:themeColor="text1"/>
        </w:rPr>
        <w:lastRenderedPageBreak/>
        <w:t>Force m</w:t>
      </w:r>
      <w:r w:rsidR="00571764" w:rsidRPr="008E42FC">
        <w:rPr>
          <w:rFonts w:ascii="Lato" w:hAnsi="Lato"/>
          <w:b/>
          <w:color w:val="000000" w:themeColor="text1"/>
        </w:rPr>
        <w:t>ajeure</w:t>
      </w:r>
    </w:p>
    <w:p w14:paraId="5AD8C478" w14:textId="5FE4A6BF" w:rsidR="00571764" w:rsidRPr="00826481" w:rsidRDefault="00571764" w:rsidP="001F72C7">
      <w:pPr>
        <w:pStyle w:val="NoSpacing"/>
        <w:ind w:left="360"/>
        <w:jc w:val="both"/>
        <w:rPr>
          <w:rFonts w:ascii="Lato" w:hAnsi="Lato"/>
          <w:color w:val="000000" w:themeColor="text1"/>
        </w:rPr>
      </w:pPr>
      <w:r w:rsidRPr="00826481">
        <w:rPr>
          <w:rFonts w:ascii="Lato" w:hAnsi="Lato"/>
          <w:color w:val="000000" w:themeColor="text1"/>
        </w:rPr>
        <w:t>For the purposes of these Terms, a Force Majeure Event includes any act, event, non-occurrence, omission or accident beyond our reasonable control and includes, without limitation, the following:</w:t>
      </w:r>
    </w:p>
    <w:p w14:paraId="495717C2" w14:textId="200724A8" w:rsidR="00571764" w:rsidRPr="008E42FC" w:rsidRDefault="00571764" w:rsidP="001F72C7">
      <w:pPr>
        <w:pStyle w:val="NoSpacing"/>
        <w:numPr>
          <w:ilvl w:val="0"/>
          <w:numId w:val="23"/>
        </w:numPr>
        <w:jc w:val="both"/>
        <w:rPr>
          <w:rFonts w:ascii="Lato" w:hAnsi="Lato"/>
          <w:color w:val="000000" w:themeColor="text1"/>
        </w:rPr>
      </w:pPr>
      <w:r w:rsidRPr="008E42FC">
        <w:rPr>
          <w:rFonts w:ascii="Lato" w:hAnsi="Lato"/>
          <w:color w:val="000000" w:themeColor="text1"/>
        </w:rPr>
        <w:t xml:space="preserve">strikes, lock-outs, boycott or other industrial action (whether involving our workforce or any other party); </w:t>
      </w:r>
    </w:p>
    <w:p w14:paraId="02E82140" w14:textId="75290619" w:rsidR="00571764" w:rsidRPr="008E42FC" w:rsidRDefault="00571764" w:rsidP="001F72C7">
      <w:pPr>
        <w:pStyle w:val="NoSpacing"/>
        <w:numPr>
          <w:ilvl w:val="0"/>
          <w:numId w:val="23"/>
        </w:numPr>
        <w:jc w:val="both"/>
        <w:rPr>
          <w:rFonts w:ascii="Lato" w:hAnsi="Lato"/>
          <w:color w:val="000000" w:themeColor="text1"/>
        </w:rPr>
      </w:pPr>
      <w:r w:rsidRPr="008E42FC">
        <w:rPr>
          <w:rFonts w:ascii="Lato" w:hAnsi="Lato"/>
          <w:color w:val="000000" w:themeColor="text1"/>
        </w:rPr>
        <w:t xml:space="preserve">civil commotion, riot, invasion, terrorist attack or threat of terrorist attack, war (whether declared or not) or threat or preparation for war; </w:t>
      </w:r>
    </w:p>
    <w:p w14:paraId="7F184AB9" w14:textId="41DBF17B" w:rsidR="00571764" w:rsidRPr="008E42FC" w:rsidRDefault="00571764" w:rsidP="001F72C7">
      <w:pPr>
        <w:pStyle w:val="NoSpacing"/>
        <w:numPr>
          <w:ilvl w:val="0"/>
          <w:numId w:val="23"/>
        </w:numPr>
        <w:jc w:val="both"/>
        <w:rPr>
          <w:rFonts w:ascii="Lato" w:hAnsi="Lato"/>
          <w:color w:val="000000" w:themeColor="text1"/>
        </w:rPr>
      </w:pPr>
      <w:r w:rsidRPr="008E42FC">
        <w:rPr>
          <w:rFonts w:ascii="Lato" w:hAnsi="Lato"/>
          <w:color w:val="000000" w:themeColor="text1"/>
        </w:rPr>
        <w:t xml:space="preserve">act of God (including, without limitation, fire, tempest, storm, flood, earthquake, subsidence, epidemic, or other natural disaster); </w:t>
      </w:r>
    </w:p>
    <w:p w14:paraId="161BAF87" w14:textId="2DCBD407" w:rsidR="00571764" w:rsidRPr="008E42FC" w:rsidRDefault="00571764" w:rsidP="001F72C7">
      <w:pPr>
        <w:pStyle w:val="NoSpacing"/>
        <w:numPr>
          <w:ilvl w:val="0"/>
          <w:numId w:val="23"/>
        </w:numPr>
        <w:jc w:val="both"/>
        <w:rPr>
          <w:rFonts w:ascii="Lato" w:hAnsi="Lato"/>
          <w:color w:val="000000" w:themeColor="text1"/>
        </w:rPr>
      </w:pPr>
      <w:r w:rsidRPr="008E42FC">
        <w:rPr>
          <w:rFonts w:ascii="Lato" w:hAnsi="Lato"/>
          <w:color w:val="000000" w:themeColor="text1"/>
        </w:rPr>
        <w:t xml:space="preserve">failure in the provision of any utility, including power, gas, water, or communication services; </w:t>
      </w:r>
    </w:p>
    <w:p w14:paraId="1C92DD84" w14:textId="7F91C9EF" w:rsidR="00571764" w:rsidRPr="008E42FC" w:rsidRDefault="00571764" w:rsidP="001F72C7">
      <w:pPr>
        <w:pStyle w:val="NoSpacing"/>
        <w:numPr>
          <w:ilvl w:val="0"/>
          <w:numId w:val="23"/>
        </w:numPr>
        <w:jc w:val="both"/>
        <w:rPr>
          <w:rFonts w:ascii="Lato" w:hAnsi="Lato"/>
          <w:color w:val="000000" w:themeColor="text1"/>
        </w:rPr>
      </w:pPr>
      <w:r w:rsidRPr="008E42FC">
        <w:rPr>
          <w:rFonts w:ascii="Lato" w:hAnsi="Lato"/>
          <w:color w:val="000000" w:themeColor="text1"/>
        </w:rPr>
        <w:t xml:space="preserve">malicious damage or sabotage; </w:t>
      </w:r>
    </w:p>
    <w:p w14:paraId="23E9DD8B" w14:textId="77777777" w:rsidR="00386A48" w:rsidRDefault="00571764" w:rsidP="001F72C7">
      <w:pPr>
        <w:pStyle w:val="NoSpacing"/>
        <w:numPr>
          <w:ilvl w:val="0"/>
          <w:numId w:val="23"/>
        </w:numPr>
        <w:jc w:val="both"/>
        <w:rPr>
          <w:rFonts w:ascii="Lato" w:hAnsi="Lato"/>
          <w:color w:val="000000" w:themeColor="text1"/>
        </w:rPr>
      </w:pPr>
      <w:r w:rsidRPr="008E42FC">
        <w:rPr>
          <w:rFonts w:ascii="Lato" w:hAnsi="Lato"/>
          <w:color w:val="000000" w:themeColor="text1"/>
        </w:rPr>
        <w:t xml:space="preserve">compliance with any law or governmental order, rule, regulation, sanction, embargo or direction; </w:t>
      </w:r>
    </w:p>
    <w:p w14:paraId="4F23BD83" w14:textId="535C6A13" w:rsidR="00386A48" w:rsidRDefault="00571764" w:rsidP="001F72C7">
      <w:pPr>
        <w:pStyle w:val="NoSpacing"/>
        <w:numPr>
          <w:ilvl w:val="0"/>
          <w:numId w:val="23"/>
        </w:numPr>
        <w:jc w:val="both"/>
        <w:rPr>
          <w:rFonts w:ascii="Lato" w:hAnsi="Lato"/>
          <w:color w:val="000000" w:themeColor="text1"/>
        </w:rPr>
      </w:pPr>
      <w:r w:rsidRPr="008E42FC">
        <w:rPr>
          <w:rFonts w:ascii="Lato" w:hAnsi="Lato"/>
          <w:color w:val="000000" w:themeColor="text1"/>
        </w:rPr>
        <w:t xml:space="preserve">breakdown, cancellation or failure of machinery or transportation (including, without limitation railways, shipping, aircraft, motor transport or other means of public or private transport); or </w:t>
      </w:r>
    </w:p>
    <w:p w14:paraId="48F60AEE" w14:textId="47E3D4A9" w:rsidR="00571764" w:rsidRPr="008E42FC" w:rsidRDefault="00571764" w:rsidP="001F72C7">
      <w:pPr>
        <w:pStyle w:val="NoSpacing"/>
        <w:numPr>
          <w:ilvl w:val="0"/>
          <w:numId w:val="23"/>
        </w:numPr>
        <w:jc w:val="both"/>
        <w:rPr>
          <w:rFonts w:ascii="Lato" w:hAnsi="Lato"/>
          <w:color w:val="000000" w:themeColor="text1"/>
        </w:rPr>
      </w:pPr>
      <w:proofErr w:type="gramStart"/>
      <w:r w:rsidRPr="008E42FC">
        <w:rPr>
          <w:rFonts w:ascii="Lato" w:hAnsi="Lato"/>
          <w:color w:val="000000" w:themeColor="text1"/>
        </w:rPr>
        <w:t>default</w:t>
      </w:r>
      <w:proofErr w:type="gramEnd"/>
      <w:r w:rsidRPr="008E42FC">
        <w:rPr>
          <w:rFonts w:ascii="Lato" w:hAnsi="Lato"/>
          <w:color w:val="000000" w:themeColor="text1"/>
        </w:rPr>
        <w:t xml:space="preserve"> of suppliers or subcontractors.</w:t>
      </w:r>
    </w:p>
    <w:p w14:paraId="69B1E72C" w14:textId="77777777" w:rsidR="00DE5D2D" w:rsidRDefault="00DE5D2D" w:rsidP="001F72C7">
      <w:pPr>
        <w:pStyle w:val="NoSpacing"/>
        <w:ind w:left="720"/>
        <w:jc w:val="both"/>
        <w:rPr>
          <w:rFonts w:ascii="Lato" w:hAnsi="Lato"/>
          <w:color w:val="000000" w:themeColor="text1"/>
        </w:rPr>
      </w:pPr>
    </w:p>
    <w:p w14:paraId="3D754F3D" w14:textId="295A5362" w:rsidR="00571764" w:rsidRPr="008E42FC" w:rsidRDefault="00571764" w:rsidP="001F72C7">
      <w:pPr>
        <w:pStyle w:val="NoSpacing"/>
        <w:ind w:left="284"/>
        <w:jc w:val="both"/>
        <w:rPr>
          <w:rFonts w:ascii="Lato" w:hAnsi="Lato"/>
          <w:color w:val="000000" w:themeColor="text1"/>
        </w:rPr>
      </w:pPr>
      <w:r w:rsidRPr="008E42FC">
        <w:rPr>
          <w:rFonts w:ascii="Lato" w:hAnsi="Lato"/>
          <w:color w:val="000000" w:themeColor="text1"/>
        </w:rPr>
        <w:t>We will not be liable to you as a result of any delay or failure to perform our obligations under these Terms as a result of a Force Majeure event.</w:t>
      </w:r>
      <w:r w:rsidR="00DE5D2D">
        <w:rPr>
          <w:rFonts w:ascii="Lato" w:hAnsi="Lato"/>
          <w:color w:val="000000" w:themeColor="text1"/>
        </w:rPr>
        <w:t xml:space="preserve"> </w:t>
      </w:r>
      <w:r w:rsidRPr="008E42FC">
        <w:rPr>
          <w:rFonts w:ascii="Lato" w:hAnsi="Lato"/>
          <w:color w:val="000000" w:themeColor="text1"/>
        </w:rPr>
        <w:t>If the Force Majeure Event prevents us from commencing or completing the event/activity as planned we shall, without limiting our other rights or remedies, in the sole discretion of t</w:t>
      </w:r>
      <w:r w:rsidR="00DE5D2D">
        <w:rPr>
          <w:rFonts w:ascii="Lato" w:hAnsi="Lato"/>
          <w:color w:val="000000" w:themeColor="text1"/>
        </w:rPr>
        <w:t>he event/activity leader either:</w:t>
      </w:r>
    </w:p>
    <w:p w14:paraId="56B55C97" w14:textId="2482ABE1" w:rsidR="00571764" w:rsidRPr="008E42FC" w:rsidRDefault="00571764" w:rsidP="001F72C7">
      <w:pPr>
        <w:pStyle w:val="NoSpacing"/>
        <w:numPr>
          <w:ilvl w:val="0"/>
          <w:numId w:val="25"/>
        </w:numPr>
        <w:jc w:val="both"/>
        <w:rPr>
          <w:rFonts w:ascii="Lato" w:hAnsi="Lato"/>
          <w:color w:val="000000" w:themeColor="text1"/>
        </w:rPr>
      </w:pPr>
      <w:r w:rsidRPr="008E42FC">
        <w:rPr>
          <w:rFonts w:ascii="Lato" w:hAnsi="Lato"/>
          <w:color w:val="000000" w:themeColor="text1"/>
        </w:rPr>
        <w:t xml:space="preserve">seek an alternative means of meeting the event/activity objectives in the time available, provided the event/activity leader determines that it is reasonable and safe to do so (including, without limitation, achieving the objectives of the event/activity at a different location or by following a different itinerary or route); or </w:t>
      </w:r>
    </w:p>
    <w:p w14:paraId="4480591C" w14:textId="093DAA26" w:rsidR="00571764" w:rsidRPr="008E42FC" w:rsidRDefault="00386A48" w:rsidP="001F72C7">
      <w:pPr>
        <w:pStyle w:val="NoSpacing"/>
        <w:numPr>
          <w:ilvl w:val="0"/>
          <w:numId w:val="25"/>
        </w:numPr>
        <w:jc w:val="both"/>
        <w:rPr>
          <w:rFonts w:ascii="Lato" w:hAnsi="Lato"/>
          <w:color w:val="000000" w:themeColor="text1"/>
        </w:rPr>
      </w:pPr>
      <w:proofErr w:type="gramStart"/>
      <w:r>
        <w:rPr>
          <w:rFonts w:ascii="Lato" w:hAnsi="Lato"/>
          <w:color w:val="000000" w:themeColor="text1"/>
        </w:rPr>
        <w:t>cancel</w:t>
      </w:r>
      <w:proofErr w:type="gramEnd"/>
      <w:r w:rsidR="00571764" w:rsidRPr="008E42FC">
        <w:rPr>
          <w:rFonts w:ascii="Lato" w:hAnsi="Lato"/>
          <w:color w:val="000000" w:themeColor="text1"/>
        </w:rPr>
        <w:t xml:space="preserve"> the event/activity immediately.</w:t>
      </w:r>
    </w:p>
    <w:p w14:paraId="681F99BF" w14:textId="03554F50" w:rsidR="000C7603" w:rsidRPr="008E42FC" w:rsidRDefault="000C7603" w:rsidP="001F72C7">
      <w:pPr>
        <w:pStyle w:val="NoSpacing"/>
        <w:jc w:val="both"/>
        <w:rPr>
          <w:rFonts w:ascii="Lato" w:hAnsi="Lato" w:cstheme="minorHAnsi"/>
          <w:color w:val="000000" w:themeColor="text1"/>
        </w:rPr>
      </w:pPr>
    </w:p>
    <w:p w14:paraId="569550F0" w14:textId="77777777" w:rsidR="00826481" w:rsidRDefault="00FA358C" w:rsidP="001F72C7">
      <w:pPr>
        <w:pStyle w:val="NoSpacing"/>
        <w:numPr>
          <w:ilvl w:val="0"/>
          <w:numId w:val="13"/>
        </w:numPr>
        <w:jc w:val="both"/>
        <w:rPr>
          <w:rFonts w:ascii="Lato" w:hAnsi="Lato"/>
          <w:color w:val="000000" w:themeColor="text1"/>
        </w:rPr>
      </w:pPr>
      <w:r w:rsidRPr="008E42FC">
        <w:rPr>
          <w:rStyle w:val="Strong"/>
          <w:rFonts w:ascii="Lato" w:hAnsi="Lato"/>
          <w:color w:val="000000" w:themeColor="text1"/>
        </w:rPr>
        <w:t>Variation of conditions</w:t>
      </w:r>
      <w:r w:rsidRPr="008E42FC">
        <w:rPr>
          <w:rFonts w:ascii="Lato" w:hAnsi="Lato"/>
          <w:color w:val="000000" w:themeColor="text1"/>
        </w:rPr>
        <w:t xml:space="preserve"> </w:t>
      </w:r>
    </w:p>
    <w:p w14:paraId="2AEB9E8B" w14:textId="121EC604" w:rsidR="006B24EE" w:rsidRPr="00826481" w:rsidRDefault="00403B5E" w:rsidP="001F72C7">
      <w:pPr>
        <w:pStyle w:val="NoSpacing"/>
        <w:ind w:left="360"/>
        <w:jc w:val="both"/>
        <w:rPr>
          <w:rFonts w:ascii="Lato" w:hAnsi="Lato"/>
          <w:color w:val="000000" w:themeColor="text1"/>
        </w:rPr>
      </w:pPr>
      <w:r w:rsidRPr="00826481">
        <w:rPr>
          <w:rFonts w:ascii="Lato" w:hAnsi="Lato"/>
          <w:color w:val="000000" w:themeColor="text1"/>
        </w:rPr>
        <w:t>SWT</w:t>
      </w:r>
      <w:r w:rsidR="00FA358C" w:rsidRPr="00826481">
        <w:rPr>
          <w:rFonts w:ascii="Lato" w:hAnsi="Lato"/>
          <w:color w:val="000000" w:themeColor="text1"/>
        </w:rPr>
        <w:t xml:space="preserve"> reserves the right to vary its booking</w:t>
      </w:r>
      <w:r w:rsidR="006012D3" w:rsidRPr="00826481">
        <w:rPr>
          <w:rFonts w:ascii="Lato" w:hAnsi="Lato"/>
          <w:color w:val="000000" w:themeColor="text1"/>
        </w:rPr>
        <w:t xml:space="preserve"> Terms </w:t>
      </w:r>
      <w:r w:rsidR="00BB6618" w:rsidRPr="00826481">
        <w:rPr>
          <w:rFonts w:ascii="Lato" w:hAnsi="Lato"/>
          <w:color w:val="000000" w:themeColor="text1"/>
        </w:rPr>
        <w:t>and</w:t>
      </w:r>
      <w:r w:rsidR="006012D3" w:rsidRPr="00826481">
        <w:rPr>
          <w:rFonts w:ascii="Lato" w:hAnsi="Lato"/>
          <w:color w:val="000000" w:themeColor="text1"/>
        </w:rPr>
        <w:t xml:space="preserve"> C</w:t>
      </w:r>
      <w:r w:rsidR="00FA358C" w:rsidRPr="00826481">
        <w:rPr>
          <w:rFonts w:ascii="Lato" w:hAnsi="Lato"/>
          <w:color w:val="000000" w:themeColor="text1"/>
        </w:rPr>
        <w:t xml:space="preserve">onditions from time to time as necessary. Bookings will be subject to those conditions prevailing at the time of the issue of the </w:t>
      </w:r>
      <w:r w:rsidR="00D363B3">
        <w:rPr>
          <w:rFonts w:ascii="Lato" w:hAnsi="Lato"/>
          <w:color w:val="000000" w:themeColor="text1"/>
        </w:rPr>
        <w:t>a</w:t>
      </w:r>
      <w:r w:rsidR="003D1A19">
        <w:rPr>
          <w:rFonts w:ascii="Lato" w:hAnsi="Lato"/>
          <w:color w:val="000000" w:themeColor="text1"/>
        </w:rPr>
        <w:t>pplication</w:t>
      </w:r>
      <w:r w:rsidR="00FA358C" w:rsidRPr="00826481">
        <w:rPr>
          <w:rFonts w:ascii="Lato" w:hAnsi="Lato"/>
          <w:color w:val="000000" w:themeColor="text1"/>
        </w:rPr>
        <w:t xml:space="preserve"> form.</w:t>
      </w:r>
    </w:p>
    <w:p w14:paraId="0B657308" w14:textId="6F2B0954" w:rsidR="00FC6B82" w:rsidRPr="008E42FC" w:rsidRDefault="00FC6B82" w:rsidP="001F72C7">
      <w:pPr>
        <w:pStyle w:val="NoSpacing"/>
        <w:ind w:left="720"/>
        <w:jc w:val="both"/>
        <w:rPr>
          <w:rFonts w:ascii="Lato" w:hAnsi="Lato"/>
          <w:color w:val="000000" w:themeColor="text1"/>
        </w:rPr>
      </w:pPr>
    </w:p>
    <w:p w14:paraId="426C1E56" w14:textId="3C1BD927" w:rsidR="00826481" w:rsidRDefault="00D95E5F" w:rsidP="001F72C7">
      <w:pPr>
        <w:pStyle w:val="NoSpacing"/>
        <w:numPr>
          <w:ilvl w:val="0"/>
          <w:numId w:val="13"/>
        </w:numPr>
        <w:jc w:val="both"/>
        <w:rPr>
          <w:rFonts w:ascii="Lato" w:hAnsi="Lato"/>
          <w:color w:val="000000" w:themeColor="text1"/>
        </w:rPr>
      </w:pPr>
      <w:r>
        <w:rPr>
          <w:rFonts w:ascii="Lato" w:hAnsi="Lato"/>
          <w:b/>
          <w:color w:val="000000" w:themeColor="text1"/>
        </w:rPr>
        <w:t>Governing l</w:t>
      </w:r>
      <w:r w:rsidR="00571764" w:rsidRPr="008E42FC">
        <w:rPr>
          <w:rFonts w:ascii="Lato" w:hAnsi="Lato"/>
          <w:b/>
          <w:color w:val="000000" w:themeColor="text1"/>
        </w:rPr>
        <w:t xml:space="preserve">aw </w:t>
      </w:r>
      <w:r w:rsidR="00BB6618" w:rsidRPr="008E42FC">
        <w:rPr>
          <w:rFonts w:ascii="Lato" w:hAnsi="Lato"/>
          <w:b/>
          <w:color w:val="000000" w:themeColor="text1"/>
        </w:rPr>
        <w:t>and</w:t>
      </w:r>
      <w:r>
        <w:rPr>
          <w:rFonts w:ascii="Lato" w:hAnsi="Lato"/>
          <w:b/>
          <w:color w:val="000000" w:themeColor="text1"/>
        </w:rPr>
        <w:t xml:space="preserve"> j</w:t>
      </w:r>
      <w:r w:rsidR="00571764" w:rsidRPr="008E42FC">
        <w:rPr>
          <w:rFonts w:ascii="Lato" w:hAnsi="Lato"/>
          <w:b/>
          <w:color w:val="000000" w:themeColor="text1"/>
        </w:rPr>
        <w:t>urisdiction</w:t>
      </w:r>
    </w:p>
    <w:p w14:paraId="7559BD32" w14:textId="472D7907" w:rsidR="008E42FC" w:rsidRDefault="00571764" w:rsidP="00B300A5">
      <w:pPr>
        <w:pStyle w:val="NoSpacing"/>
        <w:ind w:left="360"/>
        <w:jc w:val="both"/>
        <w:rPr>
          <w:rFonts w:ascii="Lato" w:hAnsi="Lato"/>
          <w:color w:val="000000" w:themeColor="text1"/>
        </w:rPr>
      </w:pPr>
      <w:r w:rsidRPr="00826481">
        <w:rPr>
          <w:rFonts w:ascii="Lato" w:hAnsi="Lato"/>
          <w:color w:val="000000" w:themeColor="text1"/>
        </w:rPr>
        <w:t>These Terms and any dispute or claim arising out of or in connection with them (including non-contractual disputes or claims) shall be governed by and construed in accordance with the laws of England and Wales and each party agrees to submit to the exclusive jurisdiction of the English courts.</w:t>
      </w:r>
    </w:p>
    <w:p w14:paraId="3688D05E" w14:textId="7E446102" w:rsidR="00942125" w:rsidRDefault="00942125" w:rsidP="00B300A5">
      <w:pPr>
        <w:pStyle w:val="NoSpacing"/>
        <w:ind w:left="360"/>
        <w:jc w:val="both"/>
        <w:rPr>
          <w:rFonts w:ascii="Lato" w:hAnsi="Lato"/>
          <w:color w:val="000000" w:themeColor="text1"/>
        </w:rPr>
      </w:pPr>
    </w:p>
    <w:p w14:paraId="204A965F" w14:textId="70B0CAB3" w:rsidR="00942125" w:rsidRDefault="00942125" w:rsidP="00B300A5">
      <w:pPr>
        <w:pStyle w:val="NoSpacing"/>
        <w:ind w:left="360"/>
        <w:jc w:val="both"/>
        <w:rPr>
          <w:rFonts w:ascii="Lato" w:hAnsi="Lato"/>
          <w:color w:val="000000" w:themeColor="text1"/>
        </w:rPr>
      </w:pPr>
    </w:p>
    <w:p w14:paraId="495D2C3D" w14:textId="261066ED" w:rsidR="00942125" w:rsidRDefault="00942125" w:rsidP="00B300A5">
      <w:pPr>
        <w:pStyle w:val="NoSpacing"/>
        <w:ind w:left="360"/>
        <w:jc w:val="both"/>
        <w:rPr>
          <w:rFonts w:ascii="Lato" w:hAnsi="Lato"/>
          <w:color w:val="000000" w:themeColor="text1"/>
        </w:rPr>
      </w:pPr>
    </w:p>
    <w:sectPr w:rsidR="00942125" w:rsidSect="006E2352">
      <w:headerReference w:type="default" r:id="rId20"/>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4E082" w14:textId="77777777" w:rsidR="005B1049" w:rsidRDefault="005B1049" w:rsidP="0086137A">
      <w:pPr>
        <w:spacing w:after="0" w:line="240" w:lineRule="auto"/>
      </w:pPr>
      <w:r>
        <w:separator/>
      </w:r>
    </w:p>
  </w:endnote>
  <w:endnote w:type="continuationSeparator" w:id="0">
    <w:p w14:paraId="5F7FACDF" w14:textId="77777777" w:rsidR="005B1049" w:rsidRDefault="005B1049" w:rsidP="0086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altName w:val="Calibri"/>
    <w:panose1 w:val="02000803000000020004"/>
    <w:charset w:val="00"/>
    <w:family w:val="modern"/>
    <w:notTrueType/>
    <w:pitch w:val="variable"/>
    <w:sig w:usb0="80000087" w:usb1="0000004B" w:usb2="00000000" w:usb3="00000000" w:csb0="00000083"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159493"/>
      <w:docPartObj>
        <w:docPartGallery w:val="Page Numbers (Bottom of Page)"/>
        <w:docPartUnique/>
      </w:docPartObj>
    </w:sdtPr>
    <w:sdtEndPr>
      <w:rPr>
        <w:noProof/>
      </w:rPr>
    </w:sdtEndPr>
    <w:sdtContent>
      <w:p w14:paraId="16DB6F87" w14:textId="3EBF5D8B" w:rsidR="00541B2B" w:rsidRDefault="00541B2B">
        <w:pPr>
          <w:pStyle w:val="Footer"/>
          <w:jc w:val="right"/>
        </w:pPr>
        <w:r>
          <w:fldChar w:fldCharType="begin"/>
        </w:r>
        <w:r>
          <w:instrText xml:space="preserve"> PAGE   \* MERGEFORMAT </w:instrText>
        </w:r>
        <w:r>
          <w:fldChar w:fldCharType="separate"/>
        </w:r>
        <w:r w:rsidR="005B0394">
          <w:rPr>
            <w:noProof/>
          </w:rPr>
          <w:t>1</w:t>
        </w:r>
        <w:r>
          <w:rPr>
            <w:noProof/>
          </w:rPr>
          <w:fldChar w:fldCharType="end"/>
        </w:r>
      </w:p>
    </w:sdtContent>
  </w:sdt>
  <w:p w14:paraId="65001C30" w14:textId="2E277109" w:rsidR="00541B2B" w:rsidRPr="000E2443" w:rsidRDefault="00541B2B" w:rsidP="006012D3">
    <w:pPr>
      <w:pStyle w:val="NoSpacing"/>
      <w:rPr>
        <w:rFonts w:ascii="Lato" w:hAnsi="Lato"/>
        <w:color w:val="000000" w:themeColor="text1"/>
        <w:sz w:val="16"/>
        <w:szCs w:val="16"/>
        <w:lang w:eastAsia="en-GB"/>
      </w:rPr>
    </w:pPr>
    <w:r w:rsidRPr="000E2443">
      <w:rPr>
        <w:rFonts w:ascii="Lato" w:hAnsi="Lato"/>
        <w:color w:val="000000" w:themeColor="text1"/>
        <w:sz w:val="16"/>
        <w:szCs w:val="16"/>
        <w:lang w:eastAsia="en-GB"/>
      </w:rPr>
      <w:t xml:space="preserve">Date Produced: </w:t>
    </w:r>
    <w:r w:rsidR="006E7327">
      <w:rPr>
        <w:rFonts w:ascii="Lato" w:hAnsi="Lato"/>
        <w:color w:val="000000" w:themeColor="text1"/>
        <w:sz w:val="16"/>
        <w:szCs w:val="16"/>
        <w:lang w:eastAsia="en-GB"/>
      </w:rPr>
      <w:t>August 2022</w:t>
    </w:r>
  </w:p>
  <w:p w14:paraId="5046454A" w14:textId="683031F5" w:rsidR="00541B2B" w:rsidRPr="000E2443" w:rsidRDefault="00541B2B" w:rsidP="00E20BCF">
    <w:pPr>
      <w:pStyle w:val="NoSpacing"/>
      <w:tabs>
        <w:tab w:val="left" w:pos="3000"/>
      </w:tabs>
      <w:rPr>
        <w:rFonts w:ascii="Lato" w:hAnsi="Lato"/>
        <w:color w:val="000000" w:themeColor="text1"/>
        <w:sz w:val="16"/>
        <w:szCs w:val="16"/>
        <w:lang w:eastAsia="en-GB"/>
      </w:rPr>
    </w:pPr>
    <w:r w:rsidRPr="000E2443">
      <w:rPr>
        <w:rFonts w:ascii="Lato" w:hAnsi="Lato"/>
        <w:color w:val="000000" w:themeColor="text1"/>
        <w:sz w:val="16"/>
        <w:szCs w:val="16"/>
        <w:lang w:eastAsia="en-GB"/>
      </w:rPr>
      <w:t>Author: David Bolton</w:t>
    </w:r>
    <w:r w:rsidR="00E20BCF">
      <w:rPr>
        <w:rFonts w:ascii="Lato" w:hAnsi="Lato"/>
        <w:color w:val="000000" w:themeColor="text1"/>
        <w:sz w:val="16"/>
        <w:szCs w:val="16"/>
        <w:lang w:eastAsia="en-GB"/>
      </w:rPr>
      <w:tab/>
    </w:r>
  </w:p>
  <w:p w14:paraId="32DCF848" w14:textId="26C9CAA7" w:rsidR="00541B2B" w:rsidRPr="000E2443" w:rsidRDefault="00541B2B" w:rsidP="006012D3">
    <w:pPr>
      <w:pStyle w:val="NoSpacing"/>
      <w:rPr>
        <w:rFonts w:ascii="Lato" w:hAnsi="Lato"/>
        <w:color w:val="000000" w:themeColor="text1"/>
        <w:sz w:val="16"/>
        <w:szCs w:val="16"/>
        <w:lang w:eastAsia="en-GB"/>
      </w:rPr>
    </w:pPr>
    <w:r w:rsidRPr="000E2443">
      <w:rPr>
        <w:rFonts w:ascii="Lato" w:hAnsi="Lato"/>
        <w:color w:val="000000" w:themeColor="text1"/>
        <w:sz w:val="16"/>
        <w:szCs w:val="16"/>
        <w:lang w:eastAsia="en-GB"/>
      </w:rPr>
      <w:t xml:space="preserve">Date for Review: </w:t>
    </w:r>
    <w:r w:rsidR="006E7327">
      <w:rPr>
        <w:rFonts w:ascii="Lato" w:hAnsi="Lato"/>
        <w:color w:val="000000" w:themeColor="text1"/>
        <w:sz w:val="16"/>
        <w:szCs w:val="16"/>
        <w:lang w:eastAsia="en-GB"/>
      </w:rPr>
      <w:t>August 2023</w:t>
    </w:r>
  </w:p>
  <w:p w14:paraId="288138DD" w14:textId="77777777" w:rsidR="00541B2B" w:rsidRDefault="00541B2B" w:rsidP="00601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F80FF" w14:textId="77777777" w:rsidR="005B1049" w:rsidRDefault="005B1049" w:rsidP="0086137A">
      <w:pPr>
        <w:spacing w:after="0" w:line="240" w:lineRule="auto"/>
      </w:pPr>
      <w:r>
        <w:separator/>
      </w:r>
    </w:p>
  </w:footnote>
  <w:footnote w:type="continuationSeparator" w:id="0">
    <w:p w14:paraId="4A09555B" w14:textId="77777777" w:rsidR="005B1049" w:rsidRDefault="005B1049" w:rsidP="0086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D111" w14:textId="01654F3F" w:rsidR="00541B2B" w:rsidRDefault="00541B2B">
    <w:pPr>
      <w:pStyle w:val="Header"/>
    </w:pPr>
    <w:r w:rsidRPr="00B24CB3">
      <w:rPr>
        <w:rFonts w:ascii="Adelle" w:hAnsi="Adelle"/>
        <w:b/>
        <w:noProof/>
        <w:color w:val="000000" w:themeColor="text1"/>
        <w:sz w:val="28"/>
        <w:lang w:eastAsia="en-GB"/>
      </w:rPr>
      <w:drawing>
        <wp:anchor distT="0" distB="0" distL="114300" distR="114300" simplePos="0" relativeHeight="251659264" behindDoc="1" locked="0" layoutInCell="1" allowOverlap="1" wp14:anchorId="269DCB3A" wp14:editId="3F97032B">
          <wp:simplePos x="0" y="0"/>
          <wp:positionH relativeFrom="margin">
            <wp:posOffset>4929554</wp:posOffset>
          </wp:positionH>
          <wp:positionV relativeFrom="margin">
            <wp:posOffset>-711445</wp:posOffset>
          </wp:positionV>
          <wp:extent cx="1546860" cy="629920"/>
          <wp:effectExtent l="0" t="0" r="0" b="0"/>
          <wp:wrapTight wrapText="bothSides">
            <wp:wrapPolygon edited="0">
              <wp:start x="1330" y="3266"/>
              <wp:lineTo x="1330" y="16984"/>
              <wp:lineTo x="8778" y="18290"/>
              <wp:lineTo x="19951" y="18290"/>
              <wp:lineTo x="20483" y="7185"/>
              <wp:lineTo x="19153" y="5879"/>
              <wp:lineTo x="9842" y="3266"/>
              <wp:lineTo x="1330" y="3266"/>
            </wp:wrapPolygon>
          </wp:wrapTight>
          <wp:docPr id="1" name="Picture 1" descr="C:\Users\DavidB\AppData\Local\Microsoft\Windows\INetCache\Content.Word\SWT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B\AppData\Local\Microsoft\Windows\INetCache\Content.Word\SWT green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6860" cy="6299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97B"/>
    <w:multiLevelType w:val="hybridMultilevel"/>
    <w:tmpl w:val="CD2241FE"/>
    <w:lvl w:ilvl="0" w:tplc="08090001">
      <w:start w:val="1"/>
      <w:numFmt w:val="bullet"/>
      <w:lvlText w:val=""/>
      <w:lvlJc w:val="left"/>
      <w:pPr>
        <w:ind w:left="-321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1050" w:hanging="360"/>
      </w:pPr>
      <w:rPr>
        <w:rFonts w:ascii="Symbol" w:hAnsi="Symbol" w:hint="default"/>
      </w:rPr>
    </w:lvl>
    <w:lvl w:ilvl="4" w:tplc="08090003" w:tentative="1">
      <w:start w:val="1"/>
      <w:numFmt w:val="bullet"/>
      <w:lvlText w:val="o"/>
      <w:lvlJc w:val="left"/>
      <w:pPr>
        <w:ind w:left="-330" w:hanging="360"/>
      </w:pPr>
      <w:rPr>
        <w:rFonts w:ascii="Courier New" w:hAnsi="Courier New" w:cs="Courier New" w:hint="default"/>
      </w:rPr>
    </w:lvl>
    <w:lvl w:ilvl="5" w:tplc="08090005" w:tentative="1">
      <w:start w:val="1"/>
      <w:numFmt w:val="bullet"/>
      <w:lvlText w:val=""/>
      <w:lvlJc w:val="left"/>
      <w:pPr>
        <w:ind w:left="390" w:hanging="360"/>
      </w:pPr>
      <w:rPr>
        <w:rFonts w:ascii="Wingdings" w:hAnsi="Wingdings" w:hint="default"/>
      </w:rPr>
    </w:lvl>
    <w:lvl w:ilvl="6" w:tplc="08090001" w:tentative="1">
      <w:start w:val="1"/>
      <w:numFmt w:val="bullet"/>
      <w:lvlText w:val=""/>
      <w:lvlJc w:val="left"/>
      <w:pPr>
        <w:ind w:left="1110" w:hanging="360"/>
      </w:pPr>
      <w:rPr>
        <w:rFonts w:ascii="Symbol" w:hAnsi="Symbol" w:hint="default"/>
      </w:rPr>
    </w:lvl>
    <w:lvl w:ilvl="7" w:tplc="08090003" w:tentative="1">
      <w:start w:val="1"/>
      <w:numFmt w:val="bullet"/>
      <w:lvlText w:val="o"/>
      <w:lvlJc w:val="left"/>
      <w:pPr>
        <w:ind w:left="1830" w:hanging="360"/>
      </w:pPr>
      <w:rPr>
        <w:rFonts w:ascii="Courier New" w:hAnsi="Courier New" w:cs="Courier New" w:hint="default"/>
      </w:rPr>
    </w:lvl>
    <w:lvl w:ilvl="8" w:tplc="08090005" w:tentative="1">
      <w:start w:val="1"/>
      <w:numFmt w:val="bullet"/>
      <w:lvlText w:val=""/>
      <w:lvlJc w:val="left"/>
      <w:pPr>
        <w:ind w:left="2550" w:hanging="360"/>
      </w:pPr>
      <w:rPr>
        <w:rFonts w:ascii="Wingdings" w:hAnsi="Wingdings" w:hint="default"/>
      </w:rPr>
    </w:lvl>
  </w:abstractNum>
  <w:abstractNum w:abstractNumId="1" w15:restartNumberingAfterBreak="0">
    <w:nsid w:val="06077568"/>
    <w:multiLevelType w:val="multilevel"/>
    <w:tmpl w:val="BA606438"/>
    <w:lvl w:ilvl="0">
      <w:start w:val="7"/>
      <w:numFmt w:val="decimal"/>
      <w:lvlText w:val="%1"/>
      <w:lvlJc w:val="left"/>
      <w:pPr>
        <w:tabs>
          <w:tab w:val="num" w:pos="480"/>
        </w:tabs>
        <w:ind w:left="480" w:hanging="480"/>
      </w:pPr>
      <w:rPr>
        <w:rFonts w:hint="default"/>
      </w:rPr>
    </w:lvl>
    <w:lvl w:ilvl="1">
      <w:start w:val="5"/>
      <w:numFmt w:val="decimal"/>
      <w:pStyle w:val="Level2"/>
      <w:lvlText w:val="%1.%2"/>
      <w:lvlJc w:val="left"/>
      <w:pPr>
        <w:tabs>
          <w:tab w:val="num" w:pos="840"/>
        </w:tabs>
        <w:ind w:left="840" w:hanging="480"/>
      </w:pPr>
      <w:rPr>
        <w:rFonts w:hint="default"/>
      </w:rPr>
    </w:lvl>
    <w:lvl w:ilvl="2">
      <w:start w:val="3"/>
      <w:numFmt w:val="decimal"/>
      <w:pStyle w:val="Level3"/>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06B1057"/>
    <w:multiLevelType w:val="hybridMultilevel"/>
    <w:tmpl w:val="D08E643C"/>
    <w:lvl w:ilvl="0" w:tplc="08090017">
      <w:start w:val="1"/>
      <w:numFmt w:val="lowerLetter"/>
      <w:lvlText w:val="%1)"/>
      <w:lvlJc w:val="left"/>
      <w:pPr>
        <w:ind w:left="786"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F110FE"/>
    <w:multiLevelType w:val="hybridMultilevel"/>
    <w:tmpl w:val="424E3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96224"/>
    <w:multiLevelType w:val="hybridMultilevel"/>
    <w:tmpl w:val="033A0B2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446AE9"/>
    <w:multiLevelType w:val="multilevel"/>
    <w:tmpl w:val="8E1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81CE9"/>
    <w:multiLevelType w:val="hybridMultilevel"/>
    <w:tmpl w:val="5B924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D02DB"/>
    <w:multiLevelType w:val="hybridMultilevel"/>
    <w:tmpl w:val="2B74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E6A82"/>
    <w:multiLevelType w:val="hybridMultilevel"/>
    <w:tmpl w:val="779409C8"/>
    <w:lvl w:ilvl="0" w:tplc="4EA801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25236"/>
    <w:multiLevelType w:val="hybridMultilevel"/>
    <w:tmpl w:val="6E147D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CC16F0"/>
    <w:multiLevelType w:val="hybridMultilevel"/>
    <w:tmpl w:val="CF8E1496"/>
    <w:lvl w:ilvl="0" w:tplc="166EF6FC">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21A43"/>
    <w:multiLevelType w:val="multilevel"/>
    <w:tmpl w:val="5DE8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653F8B"/>
    <w:multiLevelType w:val="hybridMultilevel"/>
    <w:tmpl w:val="02EA3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AA5464"/>
    <w:multiLevelType w:val="hybridMultilevel"/>
    <w:tmpl w:val="CD2455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4D6F35"/>
    <w:multiLevelType w:val="hybridMultilevel"/>
    <w:tmpl w:val="0F92BF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3D52392"/>
    <w:multiLevelType w:val="hybridMultilevel"/>
    <w:tmpl w:val="AE86E4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FD23D1"/>
    <w:multiLevelType w:val="hybridMultilevel"/>
    <w:tmpl w:val="9754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E7071"/>
    <w:multiLevelType w:val="hybridMultilevel"/>
    <w:tmpl w:val="BA98E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895923"/>
    <w:multiLevelType w:val="hybridMultilevel"/>
    <w:tmpl w:val="CC2AEF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4081A45"/>
    <w:multiLevelType w:val="hybridMultilevel"/>
    <w:tmpl w:val="711834E8"/>
    <w:lvl w:ilvl="0" w:tplc="E9EC9E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5825DAA"/>
    <w:multiLevelType w:val="multilevel"/>
    <w:tmpl w:val="FDAA284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C506147"/>
    <w:multiLevelType w:val="multilevel"/>
    <w:tmpl w:val="73D0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55FC4"/>
    <w:multiLevelType w:val="hybridMultilevel"/>
    <w:tmpl w:val="5D3EB22C"/>
    <w:lvl w:ilvl="0" w:tplc="79DA1044">
      <w:start w:val="1"/>
      <w:numFmt w:val="lowerLetter"/>
      <w:lvlText w:val="(%1)"/>
      <w:lvlJc w:val="left"/>
      <w:pPr>
        <w:ind w:left="792" w:hanging="72"/>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ED21D5F"/>
    <w:multiLevelType w:val="hybridMultilevel"/>
    <w:tmpl w:val="F9864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945F7A"/>
    <w:multiLevelType w:val="hybridMultilevel"/>
    <w:tmpl w:val="C94E356C"/>
    <w:lvl w:ilvl="0" w:tplc="ADEEFE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5C360CF"/>
    <w:multiLevelType w:val="hybridMultilevel"/>
    <w:tmpl w:val="85DE031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827534"/>
    <w:multiLevelType w:val="hybridMultilevel"/>
    <w:tmpl w:val="EC8EB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6885923"/>
    <w:multiLevelType w:val="hybridMultilevel"/>
    <w:tmpl w:val="C32C1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7F103A4"/>
    <w:multiLevelType w:val="multilevel"/>
    <w:tmpl w:val="C35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A3487"/>
    <w:multiLevelType w:val="hybridMultilevel"/>
    <w:tmpl w:val="D1F88F3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5B3AF6"/>
    <w:multiLevelType w:val="hybridMultilevel"/>
    <w:tmpl w:val="6E4E0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7F6F57"/>
    <w:multiLevelType w:val="hybridMultilevel"/>
    <w:tmpl w:val="D08E643C"/>
    <w:lvl w:ilvl="0" w:tplc="08090017">
      <w:start w:val="1"/>
      <w:numFmt w:val="lowerLetter"/>
      <w:lvlText w:val="%1)"/>
      <w:lvlJc w:val="left"/>
      <w:pPr>
        <w:ind w:left="786"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D314AB9"/>
    <w:multiLevelType w:val="hybridMultilevel"/>
    <w:tmpl w:val="DF6CB5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3D4218"/>
    <w:multiLevelType w:val="hybridMultilevel"/>
    <w:tmpl w:val="BEF66FD8"/>
    <w:lvl w:ilvl="0" w:tplc="08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4" w15:restartNumberingAfterBreak="0">
    <w:nsid w:val="7C727C7B"/>
    <w:multiLevelType w:val="hybridMultilevel"/>
    <w:tmpl w:val="8D7E8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25"/>
  </w:num>
  <w:num w:numId="4">
    <w:abstractNumId w:val="9"/>
  </w:num>
  <w:num w:numId="5">
    <w:abstractNumId w:val="13"/>
  </w:num>
  <w:num w:numId="6">
    <w:abstractNumId w:val="26"/>
  </w:num>
  <w:num w:numId="7">
    <w:abstractNumId w:val="5"/>
  </w:num>
  <w:num w:numId="8">
    <w:abstractNumId w:val="32"/>
  </w:num>
  <w:num w:numId="9">
    <w:abstractNumId w:val="21"/>
  </w:num>
  <w:num w:numId="10">
    <w:abstractNumId w:val="28"/>
  </w:num>
  <w:num w:numId="11">
    <w:abstractNumId w:val="34"/>
  </w:num>
  <w:num w:numId="12">
    <w:abstractNumId w:val="12"/>
  </w:num>
  <w:num w:numId="13">
    <w:abstractNumId w:val="10"/>
  </w:num>
  <w:num w:numId="14">
    <w:abstractNumId w:val="17"/>
  </w:num>
  <w:num w:numId="15">
    <w:abstractNumId w:val="4"/>
  </w:num>
  <w:num w:numId="16">
    <w:abstractNumId w:val="29"/>
  </w:num>
  <w:num w:numId="17">
    <w:abstractNumId w:val="27"/>
  </w:num>
  <w:num w:numId="18">
    <w:abstractNumId w:val="14"/>
  </w:num>
  <w:num w:numId="19">
    <w:abstractNumId w:val="0"/>
  </w:num>
  <w:num w:numId="20">
    <w:abstractNumId w:val="20"/>
  </w:num>
  <w:num w:numId="21">
    <w:abstractNumId w:val="1"/>
  </w:num>
  <w:num w:numId="22">
    <w:abstractNumId w:val="24"/>
  </w:num>
  <w:num w:numId="23">
    <w:abstractNumId w:val="33"/>
  </w:num>
  <w:num w:numId="24">
    <w:abstractNumId w:val="22"/>
  </w:num>
  <w:num w:numId="25">
    <w:abstractNumId w:val="19"/>
  </w:num>
  <w:num w:numId="26">
    <w:abstractNumId w:val="11"/>
  </w:num>
  <w:num w:numId="27">
    <w:abstractNumId w:val="18"/>
  </w:num>
  <w:num w:numId="28">
    <w:abstractNumId w:val="30"/>
  </w:num>
  <w:num w:numId="29">
    <w:abstractNumId w:val="23"/>
  </w:num>
  <w:num w:numId="30">
    <w:abstractNumId w:val="8"/>
  </w:num>
  <w:num w:numId="31">
    <w:abstractNumId w:val="31"/>
  </w:num>
  <w:num w:numId="32">
    <w:abstractNumId w:val="2"/>
  </w:num>
  <w:num w:numId="33">
    <w:abstractNumId w:val="15"/>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2MDeyMDUyMLEwNjJW0lEKTi0uzszPAykwrwUAKqgEjSwAAAA="/>
  </w:docVars>
  <w:rsids>
    <w:rsidRoot w:val="006B24EE"/>
    <w:rsid w:val="000065FF"/>
    <w:rsid w:val="00006852"/>
    <w:rsid w:val="0002774F"/>
    <w:rsid w:val="0006226A"/>
    <w:rsid w:val="000715FA"/>
    <w:rsid w:val="00092732"/>
    <w:rsid w:val="000A5655"/>
    <w:rsid w:val="000B1D3F"/>
    <w:rsid w:val="000C7603"/>
    <w:rsid w:val="000C7D8F"/>
    <w:rsid w:val="000D6F4C"/>
    <w:rsid w:val="000E2443"/>
    <w:rsid w:val="000F1AB7"/>
    <w:rsid w:val="000F594F"/>
    <w:rsid w:val="001110E4"/>
    <w:rsid w:val="00113B08"/>
    <w:rsid w:val="00114757"/>
    <w:rsid w:val="001225CC"/>
    <w:rsid w:val="00143983"/>
    <w:rsid w:val="001B1372"/>
    <w:rsid w:val="001B61A4"/>
    <w:rsid w:val="001B6796"/>
    <w:rsid w:val="001C106C"/>
    <w:rsid w:val="001C216E"/>
    <w:rsid w:val="001F4B93"/>
    <w:rsid w:val="001F5736"/>
    <w:rsid w:val="001F72C7"/>
    <w:rsid w:val="0020256A"/>
    <w:rsid w:val="00204A53"/>
    <w:rsid w:val="0022409E"/>
    <w:rsid w:val="002B5A47"/>
    <w:rsid w:val="002B664A"/>
    <w:rsid w:val="002C3E31"/>
    <w:rsid w:val="002D1167"/>
    <w:rsid w:val="002E2667"/>
    <w:rsid w:val="00316C52"/>
    <w:rsid w:val="00335A76"/>
    <w:rsid w:val="00362714"/>
    <w:rsid w:val="00371805"/>
    <w:rsid w:val="00386A48"/>
    <w:rsid w:val="00397E91"/>
    <w:rsid w:val="003B2CDD"/>
    <w:rsid w:val="003C085C"/>
    <w:rsid w:val="003C6E5E"/>
    <w:rsid w:val="003D1A19"/>
    <w:rsid w:val="003D4CAA"/>
    <w:rsid w:val="003F352B"/>
    <w:rsid w:val="003F4B8C"/>
    <w:rsid w:val="003F7271"/>
    <w:rsid w:val="00403B5E"/>
    <w:rsid w:val="00404D10"/>
    <w:rsid w:val="00410B32"/>
    <w:rsid w:val="00414C0B"/>
    <w:rsid w:val="00436000"/>
    <w:rsid w:val="00446707"/>
    <w:rsid w:val="0045370D"/>
    <w:rsid w:val="0046282D"/>
    <w:rsid w:val="00463EF4"/>
    <w:rsid w:val="00464613"/>
    <w:rsid w:val="00476402"/>
    <w:rsid w:val="004A24C7"/>
    <w:rsid w:val="004B6603"/>
    <w:rsid w:val="004E5653"/>
    <w:rsid w:val="00531823"/>
    <w:rsid w:val="005324AE"/>
    <w:rsid w:val="00541B2B"/>
    <w:rsid w:val="0054361F"/>
    <w:rsid w:val="00571764"/>
    <w:rsid w:val="005801BB"/>
    <w:rsid w:val="00583D57"/>
    <w:rsid w:val="00596362"/>
    <w:rsid w:val="005B0394"/>
    <w:rsid w:val="005B1049"/>
    <w:rsid w:val="005B76A3"/>
    <w:rsid w:val="005D30BF"/>
    <w:rsid w:val="006012D3"/>
    <w:rsid w:val="00630FA5"/>
    <w:rsid w:val="00633AD1"/>
    <w:rsid w:val="00644E65"/>
    <w:rsid w:val="006562F3"/>
    <w:rsid w:val="00664B98"/>
    <w:rsid w:val="00671277"/>
    <w:rsid w:val="0068175A"/>
    <w:rsid w:val="00685043"/>
    <w:rsid w:val="0069450B"/>
    <w:rsid w:val="006A37D6"/>
    <w:rsid w:val="006B24EE"/>
    <w:rsid w:val="006D10E1"/>
    <w:rsid w:val="006E2352"/>
    <w:rsid w:val="006E7327"/>
    <w:rsid w:val="006F01F2"/>
    <w:rsid w:val="006F647A"/>
    <w:rsid w:val="007003D7"/>
    <w:rsid w:val="00703BC7"/>
    <w:rsid w:val="00704874"/>
    <w:rsid w:val="007075FB"/>
    <w:rsid w:val="00765202"/>
    <w:rsid w:val="00767C23"/>
    <w:rsid w:val="00775065"/>
    <w:rsid w:val="007A780D"/>
    <w:rsid w:val="007C0035"/>
    <w:rsid w:val="007C4419"/>
    <w:rsid w:val="007C5F72"/>
    <w:rsid w:val="007D12F3"/>
    <w:rsid w:val="00802392"/>
    <w:rsid w:val="00826481"/>
    <w:rsid w:val="008308B0"/>
    <w:rsid w:val="0083562D"/>
    <w:rsid w:val="00854F26"/>
    <w:rsid w:val="0086137A"/>
    <w:rsid w:val="00875991"/>
    <w:rsid w:val="00886480"/>
    <w:rsid w:val="00891045"/>
    <w:rsid w:val="0089498F"/>
    <w:rsid w:val="008A5C8A"/>
    <w:rsid w:val="008B7422"/>
    <w:rsid w:val="008D2F01"/>
    <w:rsid w:val="008E42FC"/>
    <w:rsid w:val="009028E6"/>
    <w:rsid w:val="0091734E"/>
    <w:rsid w:val="00917B6B"/>
    <w:rsid w:val="0093045B"/>
    <w:rsid w:val="00931E6A"/>
    <w:rsid w:val="00942125"/>
    <w:rsid w:val="00954C47"/>
    <w:rsid w:val="00987E5D"/>
    <w:rsid w:val="009A0DB0"/>
    <w:rsid w:val="009D2867"/>
    <w:rsid w:val="009D3097"/>
    <w:rsid w:val="00A25AD6"/>
    <w:rsid w:val="00A34073"/>
    <w:rsid w:val="00A4545C"/>
    <w:rsid w:val="00A634FA"/>
    <w:rsid w:val="00A8305D"/>
    <w:rsid w:val="00A877D2"/>
    <w:rsid w:val="00AA25B8"/>
    <w:rsid w:val="00AA2B03"/>
    <w:rsid w:val="00AA3594"/>
    <w:rsid w:val="00AB54CB"/>
    <w:rsid w:val="00AC624F"/>
    <w:rsid w:val="00AD4936"/>
    <w:rsid w:val="00AF16A6"/>
    <w:rsid w:val="00AF25A2"/>
    <w:rsid w:val="00AF336B"/>
    <w:rsid w:val="00AF505E"/>
    <w:rsid w:val="00B212C8"/>
    <w:rsid w:val="00B24CB3"/>
    <w:rsid w:val="00B300A5"/>
    <w:rsid w:val="00B30537"/>
    <w:rsid w:val="00B363B0"/>
    <w:rsid w:val="00B47383"/>
    <w:rsid w:val="00B54014"/>
    <w:rsid w:val="00B629AE"/>
    <w:rsid w:val="00B72696"/>
    <w:rsid w:val="00B747A0"/>
    <w:rsid w:val="00B82F6F"/>
    <w:rsid w:val="00B86A08"/>
    <w:rsid w:val="00BA3F13"/>
    <w:rsid w:val="00BB11DA"/>
    <w:rsid w:val="00BB31A8"/>
    <w:rsid w:val="00BB6618"/>
    <w:rsid w:val="00BC60DC"/>
    <w:rsid w:val="00BD0D65"/>
    <w:rsid w:val="00BE0C8E"/>
    <w:rsid w:val="00C05E92"/>
    <w:rsid w:val="00C270C5"/>
    <w:rsid w:val="00C35857"/>
    <w:rsid w:val="00C35A25"/>
    <w:rsid w:val="00C54AF7"/>
    <w:rsid w:val="00C7714B"/>
    <w:rsid w:val="00CA62C9"/>
    <w:rsid w:val="00CB3361"/>
    <w:rsid w:val="00CC5331"/>
    <w:rsid w:val="00D16285"/>
    <w:rsid w:val="00D3164D"/>
    <w:rsid w:val="00D31D39"/>
    <w:rsid w:val="00D351E1"/>
    <w:rsid w:val="00D35669"/>
    <w:rsid w:val="00D363B3"/>
    <w:rsid w:val="00D41735"/>
    <w:rsid w:val="00D433E4"/>
    <w:rsid w:val="00D57A4C"/>
    <w:rsid w:val="00D87168"/>
    <w:rsid w:val="00D95E5F"/>
    <w:rsid w:val="00DB59BC"/>
    <w:rsid w:val="00DC5533"/>
    <w:rsid w:val="00DE5D2D"/>
    <w:rsid w:val="00E20BCF"/>
    <w:rsid w:val="00E33CF5"/>
    <w:rsid w:val="00E358F2"/>
    <w:rsid w:val="00E36D4F"/>
    <w:rsid w:val="00EA0315"/>
    <w:rsid w:val="00EA50FE"/>
    <w:rsid w:val="00EE49FF"/>
    <w:rsid w:val="00EF0433"/>
    <w:rsid w:val="00EF56D9"/>
    <w:rsid w:val="00F1149B"/>
    <w:rsid w:val="00F34405"/>
    <w:rsid w:val="00F365F9"/>
    <w:rsid w:val="00F37830"/>
    <w:rsid w:val="00F428AA"/>
    <w:rsid w:val="00F5027F"/>
    <w:rsid w:val="00FA358C"/>
    <w:rsid w:val="00FB35FA"/>
    <w:rsid w:val="00FC6B82"/>
    <w:rsid w:val="00FE45B8"/>
    <w:rsid w:val="00FF3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6042"/>
  <w15:chartTrackingRefBased/>
  <w15:docId w15:val="{F3E5E492-CB34-459B-B128-CDFC6BD9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4EE"/>
    <w:pPr>
      <w:spacing w:after="200" w:line="276" w:lineRule="auto"/>
    </w:pPr>
  </w:style>
  <w:style w:type="paragraph" w:styleId="Heading1">
    <w:name w:val="heading 1"/>
    <w:basedOn w:val="Normal"/>
    <w:next w:val="Normal"/>
    <w:link w:val="Heading1Char"/>
    <w:uiPriority w:val="9"/>
    <w:qFormat/>
    <w:rsid w:val="006B24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4C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24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B24E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BB11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4EE"/>
    <w:pPr>
      <w:ind w:left="720"/>
      <w:contextualSpacing/>
    </w:pPr>
  </w:style>
  <w:style w:type="character" w:customStyle="1" w:styleId="Heading4Char">
    <w:name w:val="Heading 4 Char"/>
    <w:basedOn w:val="DefaultParagraphFont"/>
    <w:link w:val="Heading4"/>
    <w:uiPriority w:val="9"/>
    <w:rsid w:val="006B24EE"/>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6B24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24EE"/>
    <w:rPr>
      <w:color w:val="0000FF"/>
      <w:u w:val="single"/>
    </w:rPr>
  </w:style>
  <w:style w:type="character" w:styleId="Strong">
    <w:name w:val="Strong"/>
    <w:basedOn w:val="DefaultParagraphFont"/>
    <w:uiPriority w:val="22"/>
    <w:qFormat/>
    <w:rsid w:val="006B24EE"/>
    <w:rPr>
      <w:b/>
      <w:bCs/>
    </w:rPr>
  </w:style>
  <w:style w:type="character" w:customStyle="1" w:styleId="Heading1Char">
    <w:name w:val="Heading 1 Char"/>
    <w:basedOn w:val="DefaultParagraphFont"/>
    <w:link w:val="Heading1"/>
    <w:uiPriority w:val="9"/>
    <w:rsid w:val="006B24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B24E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6B24EE"/>
    <w:pPr>
      <w:spacing w:after="0" w:line="240" w:lineRule="auto"/>
    </w:pPr>
  </w:style>
  <w:style w:type="character" w:styleId="CommentReference">
    <w:name w:val="annotation reference"/>
    <w:basedOn w:val="DefaultParagraphFont"/>
    <w:uiPriority w:val="99"/>
    <w:semiHidden/>
    <w:unhideWhenUsed/>
    <w:rsid w:val="00DC5533"/>
    <w:rPr>
      <w:sz w:val="16"/>
      <w:szCs w:val="16"/>
    </w:rPr>
  </w:style>
  <w:style w:type="paragraph" w:styleId="CommentText">
    <w:name w:val="annotation text"/>
    <w:basedOn w:val="Normal"/>
    <w:link w:val="CommentTextChar"/>
    <w:uiPriority w:val="99"/>
    <w:unhideWhenUsed/>
    <w:rsid w:val="00DC5533"/>
    <w:pPr>
      <w:spacing w:line="240" w:lineRule="auto"/>
    </w:pPr>
    <w:rPr>
      <w:sz w:val="20"/>
      <w:szCs w:val="20"/>
    </w:rPr>
  </w:style>
  <w:style w:type="character" w:customStyle="1" w:styleId="CommentTextChar">
    <w:name w:val="Comment Text Char"/>
    <w:basedOn w:val="DefaultParagraphFont"/>
    <w:link w:val="CommentText"/>
    <w:uiPriority w:val="99"/>
    <w:rsid w:val="00DC5533"/>
    <w:rPr>
      <w:sz w:val="20"/>
      <w:szCs w:val="20"/>
    </w:rPr>
  </w:style>
  <w:style w:type="paragraph" w:styleId="BalloonText">
    <w:name w:val="Balloon Text"/>
    <w:basedOn w:val="Normal"/>
    <w:link w:val="BalloonTextChar"/>
    <w:uiPriority w:val="99"/>
    <w:semiHidden/>
    <w:unhideWhenUsed/>
    <w:rsid w:val="00DC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53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77D2"/>
    <w:rPr>
      <w:b/>
      <w:bCs/>
    </w:rPr>
  </w:style>
  <w:style w:type="character" w:customStyle="1" w:styleId="CommentSubjectChar">
    <w:name w:val="Comment Subject Char"/>
    <w:basedOn w:val="CommentTextChar"/>
    <w:link w:val="CommentSubject"/>
    <w:uiPriority w:val="99"/>
    <w:semiHidden/>
    <w:rsid w:val="00A877D2"/>
    <w:rPr>
      <w:b/>
      <w:bCs/>
      <w:sz w:val="20"/>
      <w:szCs w:val="20"/>
    </w:rPr>
  </w:style>
  <w:style w:type="character" w:customStyle="1" w:styleId="Heading2Char">
    <w:name w:val="Heading 2 Char"/>
    <w:basedOn w:val="DefaultParagraphFont"/>
    <w:link w:val="Heading2"/>
    <w:uiPriority w:val="9"/>
    <w:rsid w:val="00954C4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861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7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137A"/>
    <w:rPr>
      <w:rFonts w:eastAsiaTheme="minorEastAsia"/>
      <w:color w:val="5A5A5A" w:themeColor="text1" w:themeTint="A5"/>
      <w:spacing w:val="15"/>
    </w:rPr>
  </w:style>
  <w:style w:type="character" w:styleId="SubtleEmphasis">
    <w:name w:val="Subtle Emphasis"/>
    <w:basedOn w:val="DefaultParagraphFont"/>
    <w:uiPriority w:val="19"/>
    <w:qFormat/>
    <w:rsid w:val="0086137A"/>
    <w:rPr>
      <w:i/>
      <w:iCs/>
      <w:color w:val="404040" w:themeColor="text1" w:themeTint="BF"/>
    </w:rPr>
  </w:style>
  <w:style w:type="paragraph" w:styleId="Header">
    <w:name w:val="header"/>
    <w:basedOn w:val="Normal"/>
    <w:link w:val="HeaderChar"/>
    <w:uiPriority w:val="99"/>
    <w:unhideWhenUsed/>
    <w:rsid w:val="00861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37A"/>
  </w:style>
  <w:style w:type="paragraph" w:styleId="Footer">
    <w:name w:val="footer"/>
    <w:basedOn w:val="Normal"/>
    <w:link w:val="FooterChar"/>
    <w:uiPriority w:val="99"/>
    <w:unhideWhenUsed/>
    <w:rsid w:val="00861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37A"/>
  </w:style>
  <w:style w:type="paragraph" w:customStyle="1" w:styleId="Level2">
    <w:name w:val="Level 2"/>
    <w:basedOn w:val="Heading2"/>
    <w:rsid w:val="00F1149B"/>
    <w:pPr>
      <w:keepNext w:val="0"/>
      <w:keepLines w:val="0"/>
      <w:numPr>
        <w:ilvl w:val="1"/>
        <w:numId w:val="21"/>
      </w:numPr>
      <w:autoSpaceDE w:val="0"/>
      <w:autoSpaceDN w:val="0"/>
      <w:spacing w:before="0" w:after="240" w:line="260" w:lineRule="atLeast"/>
      <w:jc w:val="both"/>
    </w:pPr>
    <w:rPr>
      <w:rFonts w:ascii="Arial" w:eastAsia="Times New Roman" w:hAnsi="Arial" w:cs="Arial"/>
      <w:color w:val="auto"/>
      <w:sz w:val="21"/>
      <w:szCs w:val="21"/>
      <w:lang w:bidi="he-IL"/>
    </w:rPr>
  </w:style>
  <w:style w:type="paragraph" w:customStyle="1" w:styleId="Level3">
    <w:name w:val="Level 3"/>
    <w:basedOn w:val="Heading3"/>
    <w:rsid w:val="00F1149B"/>
    <w:pPr>
      <w:keepNext w:val="0"/>
      <w:keepLines w:val="0"/>
      <w:numPr>
        <w:ilvl w:val="2"/>
        <w:numId w:val="21"/>
      </w:numPr>
      <w:autoSpaceDE w:val="0"/>
      <w:autoSpaceDN w:val="0"/>
      <w:spacing w:before="0" w:after="240" w:line="260" w:lineRule="atLeast"/>
      <w:jc w:val="both"/>
    </w:pPr>
    <w:rPr>
      <w:rFonts w:ascii="Arial" w:eastAsia="Times New Roman" w:hAnsi="Arial" w:cs="Arial"/>
      <w:color w:val="auto"/>
      <w:sz w:val="21"/>
      <w:szCs w:val="21"/>
      <w:lang w:bidi="he-IL"/>
    </w:rPr>
  </w:style>
  <w:style w:type="paragraph" w:styleId="Revision">
    <w:name w:val="Revision"/>
    <w:hidden/>
    <w:uiPriority w:val="99"/>
    <w:semiHidden/>
    <w:rsid w:val="0045370D"/>
    <w:pPr>
      <w:spacing w:after="0" w:line="240" w:lineRule="auto"/>
    </w:pPr>
  </w:style>
  <w:style w:type="character" w:customStyle="1" w:styleId="ion">
    <w:name w:val="ion"/>
    <w:basedOn w:val="DefaultParagraphFont"/>
    <w:rsid w:val="00886480"/>
  </w:style>
  <w:style w:type="character" w:customStyle="1" w:styleId="Heading5Char">
    <w:name w:val="Heading 5 Char"/>
    <w:basedOn w:val="DefaultParagraphFont"/>
    <w:link w:val="Heading5"/>
    <w:uiPriority w:val="9"/>
    <w:rsid w:val="00BB11DA"/>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704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92155">
      <w:bodyDiv w:val="1"/>
      <w:marLeft w:val="0"/>
      <w:marRight w:val="0"/>
      <w:marTop w:val="0"/>
      <w:marBottom w:val="0"/>
      <w:divBdr>
        <w:top w:val="none" w:sz="0" w:space="0" w:color="auto"/>
        <w:left w:val="none" w:sz="0" w:space="0" w:color="auto"/>
        <w:bottom w:val="none" w:sz="0" w:space="0" w:color="auto"/>
        <w:right w:val="none" w:sz="0" w:space="0" w:color="auto"/>
      </w:divBdr>
    </w:div>
    <w:div w:id="636644441">
      <w:bodyDiv w:val="1"/>
      <w:marLeft w:val="0"/>
      <w:marRight w:val="0"/>
      <w:marTop w:val="0"/>
      <w:marBottom w:val="0"/>
      <w:divBdr>
        <w:top w:val="none" w:sz="0" w:space="0" w:color="auto"/>
        <w:left w:val="none" w:sz="0" w:space="0" w:color="auto"/>
        <w:bottom w:val="none" w:sz="0" w:space="0" w:color="auto"/>
        <w:right w:val="none" w:sz="0" w:space="0" w:color="auto"/>
      </w:divBdr>
    </w:div>
    <w:div w:id="719288066">
      <w:bodyDiv w:val="1"/>
      <w:marLeft w:val="0"/>
      <w:marRight w:val="0"/>
      <w:marTop w:val="0"/>
      <w:marBottom w:val="0"/>
      <w:divBdr>
        <w:top w:val="none" w:sz="0" w:space="0" w:color="auto"/>
        <w:left w:val="none" w:sz="0" w:space="0" w:color="auto"/>
        <w:bottom w:val="none" w:sz="0" w:space="0" w:color="auto"/>
        <w:right w:val="none" w:sz="0" w:space="0" w:color="auto"/>
      </w:divBdr>
    </w:div>
    <w:div w:id="727068066">
      <w:bodyDiv w:val="1"/>
      <w:marLeft w:val="0"/>
      <w:marRight w:val="0"/>
      <w:marTop w:val="0"/>
      <w:marBottom w:val="0"/>
      <w:divBdr>
        <w:top w:val="none" w:sz="0" w:space="0" w:color="auto"/>
        <w:left w:val="none" w:sz="0" w:space="0" w:color="auto"/>
        <w:bottom w:val="none" w:sz="0" w:space="0" w:color="auto"/>
        <w:right w:val="none" w:sz="0" w:space="0" w:color="auto"/>
      </w:divBdr>
    </w:div>
    <w:div w:id="728236481">
      <w:bodyDiv w:val="1"/>
      <w:marLeft w:val="0"/>
      <w:marRight w:val="0"/>
      <w:marTop w:val="0"/>
      <w:marBottom w:val="0"/>
      <w:divBdr>
        <w:top w:val="none" w:sz="0" w:space="0" w:color="auto"/>
        <w:left w:val="none" w:sz="0" w:space="0" w:color="auto"/>
        <w:bottom w:val="none" w:sz="0" w:space="0" w:color="auto"/>
        <w:right w:val="none" w:sz="0" w:space="0" w:color="auto"/>
      </w:divBdr>
    </w:div>
    <w:div w:id="899754907">
      <w:bodyDiv w:val="1"/>
      <w:marLeft w:val="0"/>
      <w:marRight w:val="0"/>
      <w:marTop w:val="0"/>
      <w:marBottom w:val="0"/>
      <w:divBdr>
        <w:top w:val="none" w:sz="0" w:space="0" w:color="auto"/>
        <w:left w:val="none" w:sz="0" w:space="0" w:color="auto"/>
        <w:bottom w:val="none" w:sz="0" w:space="0" w:color="auto"/>
        <w:right w:val="none" w:sz="0" w:space="0" w:color="auto"/>
      </w:divBdr>
    </w:div>
    <w:div w:id="966815080">
      <w:bodyDiv w:val="1"/>
      <w:marLeft w:val="0"/>
      <w:marRight w:val="0"/>
      <w:marTop w:val="0"/>
      <w:marBottom w:val="0"/>
      <w:divBdr>
        <w:top w:val="none" w:sz="0" w:space="0" w:color="auto"/>
        <w:left w:val="none" w:sz="0" w:space="0" w:color="auto"/>
        <w:bottom w:val="none" w:sz="0" w:space="0" w:color="auto"/>
        <w:right w:val="none" w:sz="0" w:space="0" w:color="auto"/>
      </w:divBdr>
    </w:div>
    <w:div w:id="1103527096">
      <w:bodyDiv w:val="1"/>
      <w:marLeft w:val="0"/>
      <w:marRight w:val="0"/>
      <w:marTop w:val="0"/>
      <w:marBottom w:val="0"/>
      <w:divBdr>
        <w:top w:val="none" w:sz="0" w:space="0" w:color="auto"/>
        <w:left w:val="none" w:sz="0" w:space="0" w:color="auto"/>
        <w:bottom w:val="none" w:sz="0" w:space="0" w:color="auto"/>
        <w:right w:val="none" w:sz="0" w:space="0" w:color="auto"/>
      </w:divBdr>
    </w:div>
    <w:div w:id="1316833808">
      <w:bodyDiv w:val="1"/>
      <w:marLeft w:val="0"/>
      <w:marRight w:val="0"/>
      <w:marTop w:val="0"/>
      <w:marBottom w:val="0"/>
      <w:divBdr>
        <w:top w:val="none" w:sz="0" w:space="0" w:color="auto"/>
        <w:left w:val="none" w:sz="0" w:space="0" w:color="auto"/>
        <w:bottom w:val="none" w:sz="0" w:space="0" w:color="auto"/>
        <w:right w:val="none" w:sz="0" w:space="0" w:color="auto"/>
      </w:divBdr>
    </w:div>
    <w:div w:id="1330720528">
      <w:bodyDiv w:val="1"/>
      <w:marLeft w:val="0"/>
      <w:marRight w:val="0"/>
      <w:marTop w:val="0"/>
      <w:marBottom w:val="0"/>
      <w:divBdr>
        <w:top w:val="none" w:sz="0" w:space="0" w:color="auto"/>
        <w:left w:val="none" w:sz="0" w:space="0" w:color="auto"/>
        <w:bottom w:val="none" w:sz="0" w:space="0" w:color="auto"/>
        <w:right w:val="none" w:sz="0" w:space="0" w:color="auto"/>
      </w:divBdr>
    </w:div>
    <w:div w:id="1367677175">
      <w:bodyDiv w:val="1"/>
      <w:marLeft w:val="0"/>
      <w:marRight w:val="0"/>
      <w:marTop w:val="0"/>
      <w:marBottom w:val="0"/>
      <w:divBdr>
        <w:top w:val="none" w:sz="0" w:space="0" w:color="auto"/>
        <w:left w:val="none" w:sz="0" w:space="0" w:color="auto"/>
        <w:bottom w:val="none" w:sz="0" w:space="0" w:color="auto"/>
        <w:right w:val="none" w:sz="0" w:space="0" w:color="auto"/>
      </w:divBdr>
    </w:div>
    <w:div w:id="1370256128">
      <w:bodyDiv w:val="1"/>
      <w:marLeft w:val="0"/>
      <w:marRight w:val="0"/>
      <w:marTop w:val="0"/>
      <w:marBottom w:val="0"/>
      <w:divBdr>
        <w:top w:val="none" w:sz="0" w:space="0" w:color="auto"/>
        <w:left w:val="none" w:sz="0" w:space="0" w:color="auto"/>
        <w:bottom w:val="none" w:sz="0" w:space="0" w:color="auto"/>
        <w:right w:val="none" w:sz="0" w:space="0" w:color="auto"/>
      </w:divBdr>
    </w:div>
    <w:div w:id="1657342447">
      <w:bodyDiv w:val="1"/>
      <w:marLeft w:val="0"/>
      <w:marRight w:val="0"/>
      <w:marTop w:val="0"/>
      <w:marBottom w:val="0"/>
      <w:divBdr>
        <w:top w:val="none" w:sz="0" w:space="0" w:color="auto"/>
        <w:left w:val="none" w:sz="0" w:space="0" w:color="auto"/>
        <w:bottom w:val="none" w:sz="0" w:space="0" w:color="auto"/>
        <w:right w:val="none" w:sz="0" w:space="0" w:color="auto"/>
      </w:divBdr>
    </w:div>
    <w:div w:id="1718621387">
      <w:bodyDiv w:val="1"/>
      <w:marLeft w:val="0"/>
      <w:marRight w:val="0"/>
      <w:marTop w:val="0"/>
      <w:marBottom w:val="0"/>
      <w:divBdr>
        <w:top w:val="none" w:sz="0" w:space="0" w:color="auto"/>
        <w:left w:val="none" w:sz="0" w:space="0" w:color="auto"/>
        <w:bottom w:val="none" w:sz="0" w:space="0" w:color="auto"/>
        <w:right w:val="none" w:sz="0" w:space="0" w:color="auto"/>
      </w:divBdr>
    </w:div>
    <w:div w:id="1723820019">
      <w:bodyDiv w:val="1"/>
      <w:marLeft w:val="0"/>
      <w:marRight w:val="0"/>
      <w:marTop w:val="0"/>
      <w:marBottom w:val="0"/>
      <w:divBdr>
        <w:top w:val="none" w:sz="0" w:space="0" w:color="auto"/>
        <w:left w:val="none" w:sz="0" w:space="0" w:color="auto"/>
        <w:bottom w:val="none" w:sz="0" w:space="0" w:color="auto"/>
        <w:right w:val="none" w:sz="0" w:space="0" w:color="auto"/>
      </w:divBdr>
    </w:div>
    <w:div w:id="1910575221">
      <w:bodyDiv w:val="1"/>
      <w:marLeft w:val="0"/>
      <w:marRight w:val="0"/>
      <w:marTop w:val="0"/>
      <w:marBottom w:val="0"/>
      <w:divBdr>
        <w:top w:val="none" w:sz="0" w:space="0" w:color="auto"/>
        <w:left w:val="none" w:sz="0" w:space="0" w:color="auto"/>
        <w:bottom w:val="none" w:sz="0" w:space="0" w:color="auto"/>
        <w:right w:val="none" w:sz="0" w:space="0" w:color="auto"/>
      </w:divBdr>
    </w:div>
    <w:div w:id="208918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sexwildlifetrust.org.uk/what-we-do/environmental-education/forest-school/forest-school-training/introduction-to-forest-school-level-1" TargetMode="External"/><Relationship Id="rId13" Type="http://schemas.openxmlformats.org/officeDocument/2006/relationships/hyperlink" Target="mailto:swtsafeguarding@sussexwt.org.uk" TargetMode="External"/><Relationship Id="rId18" Type="http://schemas.openxmlformats.org/officeDocument/2006/relationships/hyperlink" Target="https://sussexwildlifetrust.org.uk/get-in-touch/complaints-procedur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nu7gk7p9afoo.cloudfront.net/Files/2-safeguarding-policy-august-2021.pdf" TargetMode="External"/><Relationship Id="rId17" Type="http://schemas.openxmlformats.org/officeDocument/2006/relationships/hyperlink" Target="mailto:fstraining@sussexwt.org.uk" TargetMode="External"/><Relationship Id="rId2" Type="http://schemas.openxmlformats.org/officeDocument/2006/relationships/numbering" Target="numbering.xml"/><Relationship Id="rId16" Type="http://schemas.openxmlformats.org/officeDocument/2006/relationships/hyperlink" Target="https://sussexwildlifetrust.org.uk/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straining@sussexwt.org.uk" TargetMode="External"/><Relationship Id="rId5" Type="http://schemas.openxmlformats.org/officeDocument/2006/relationships/webSettings" Target="webSettings.xml"/><Relationship Id="rId15" Type="http://schemas.openxmlformats.org/officeDocument/2006/relationships/hyperlink" Target="mailto:fstraining@sussexwt.org.uk" TargetMode="External"/><Relationship Id="rId23" Type="http://schemas.openxmlformats.org/officeDocument/2006/relationships/theme" Target="theme/theme1.xml"/><Relationship Id="rId10" Type="http://schemas.openxmlformats.org/officeDocument/2006/relationships/hyperlink" Target="https://sussexwildlifetrust.org.uk/what-we-do/environmental-education/forest-school/forest-school-training/forest-school-leader-level-3" TargetMode="External"/><Relationship Id="rId19" Type="http://schemas.openxmlformats.org/officeDocument/2006/relationships/hyperlink" Target="file:///C:\Users\DavidB\Downloads\appeals-policy-and-procedure-v3.pdf" TargetMode="External"/><Relationship Id="rId4" Type="http://schemas.openxmlformats.org/officeDocument/2006/relationships/settings" Target="settings.xml"/><Relationship Id="rId9" Type="http://schemas.openxmlformats.org/officeDocument/2006/relationships/hyperlink" Target="https://sussexwildlifetrust.org.uk/what-we-do/environmental-education/forest-school/forest-school-training/forest-school-assistant-level-2" TargetMode="External"/><Relationship Id="rId14" Type="http://schemas.openxmlformats.org/officeDocument/2006/relationships/hyperlink" Target="mailto:help@nspcc.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F080-76F7-4A59-8F3B-EACA92F9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David</dc:creator>
  <cp:keywords/>
  <dc:description/>
  <cp:lastModifiedBy>Dyer, Filma</cp:lastModifiedBy>
  <cp:revision>4</cp:revision>
  <dcterms:created xsi:type="dcterms:W3CDTF">2022-08-25T10:40:00Z</dcterms:created>
  <dcterms:modified xsi:type="dcterms:W3CDTF">2023-02-09T09:41:00Z</dcterms:modified>
</cp:coreProperties>
</file>