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4B2640" w:rsidRDefault="002347B4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4B2640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2347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2347B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0322" w:rsidRPr="004B2640">
        <w:rPr>
          <w:rFonts w:ascii="Lato" w:hAnsi="Lato" w:cs="Arial"/>
          <w:b/>
          <w:u w:val="single"/>
        </w:rPr>
        <w:t xml:space="preserve"> </w:t>
      </w:r>
      <w:r w:rsidR="000F509F" w:rsidRPr="004B2640">
        <w:rPr>
          <w:rFonts w:ascii="Lato" w:hAnsi="Lato" w:cs="Arial"/>
          <w:b/>
          <w:u w:val="single"/>
        </w:rPr>
        <w:t>COURSE</w:t>
      </w:r>
      <w:r w:rsidR="00383499" w:rsidRPr="004B2640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4B2640">
          <w:rPr>
            <w:rFonts w:ascii="Lato" w:hAnsi="Lato" w:cs="Arial"/>
            <w:b/>
            <w:u w:val="single"/>
          </w:rPr>
          <w:t>INFO</w:t>
        </w:r>
      </w:smartTag>
      <w:r w:rsidR="009000F8" w:rsidRPr="004B2640">
        <w:rPr>
          <w:rFonts w:ascii="Lato" w:hAnsi="Lato" w:cs="Arial"/>
          <w:b/>
          <w:u w:val="single"/>
        </w:rPr>
        <w:t>RMATION</w:t>
      </w:r>
      <w:r w:rsidR="00550322" w:rsidRPr="004B2640">
        <w:rPr>
          <w:rFonts w:ascii="Lato" w:hAnsi="Lato" w:cs="Arial"/>
          <w:b/>
          <w:u w:val="single"/>
        </w:rPr>
        <w:t xml:space="preserve"> SHEET</w:t>
      </w:r>
    </w:p>
    <w:p w:rsidR="00CD0E68" w:rsidRPr="004B2640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B63319" w:rsidRPr="004B2640" w:rsidRDefault="00B6331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363866" w:rsidRPr="004B2640" w:rsidTr="002347B4">
        <w:tc>
          <w:tcPr>
            <w:tcW w:w="7306" w:type="dxa"/>
            <w:gridSpan w:val="3"/>
          </w:tcPr>
          <w:p w:rsidR="00363866" w:rsidRPr="004B2640" w:rsidRDefault="00363866" w:rsidP="002347B4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Course Title: </w:t>
            </w:r>
            <w:r w:rsidR="004B264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B09F4" w:rsidRPr="0041644A">
              <w:rPr>
                <w:rFonts w:ascii="Lato" w:hAnsi="Lato" w:cs="Arial"/>
                <w:sz w:val="22"/>
                <w:szCs w:val="22"/>
              </w:rPr>
              <w:t xml:space="preserve">Introduction to </w:t>
            </w:r>
            <w:r w:rsidR="002347B4">
              <w:rPr>
                <w:rFonts w:ascii="Lato" w:hAnsi="Lato" w:cs="Arial"/>
                <w:sz w:val="22"/>
                <w:szCs w:val="22"/>
              </w:rPr>
              <w:t>H</w:t>
            </w:r>
            <w:r w:rsidR="001A5637">
              <w:rPr>
                <w:rFonts w:ascii="Lato" w:hAnsi="Lato" w:cs="Arial"/>
                <w:sz w:val="22"/>
                <w:szCs w:val="22"/>
              </w:rPr>
              <w:t xml:space="preserve">abitat </w:t>
            </w:r>
            <w:r w:rsidR="002347B4">
              <w:rPr>
                <w:rFonts w:ascii="Lato" w:hAnsi="Lato" w:cs="Arial"/>
                <w:sz w:val="22"/>
                <w:szCs w:val="22"/>
              </w:rPr>
              <w:t>A</w:t>
            </w:r>
            <w:r w:rsidR="001A5637">
              <w:rPr>
                <w:rFonts w:ascii="Lato" w:hAnsi="Lato" w:cs="Arial"/>
                <w:sz w:val="22"/>
                <w:szCs w:val="22"/>
              </w:rPr>
              <w:t>ssessment</w:t>
            </w:r>
          </w:p>
        </w:tc>
        <w:tc>
          <w:tcPr>
            <w:tcW w:w="3104" w:type="dxa"/>
          </w:tcPr>
          <w:p w:rsidR="004B2640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363866" w:rsidRPr="004B2640" w:rsidRDefault="00B00B83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Tuesday 9</w:t>
            </w:r>
            <w:r w:rsidR="001A5637">
              <w:rPr>
                <w:rFonts w:ascii="Lato" w:hAnsi="Lato" w:cs="Arial"/>
                <w:bCs/>
                <w:sz w:val="22"/>
                <w:szCs w:val="22"/>
              </w:rPr>
              <w:t xml:space="preserve"> May</w:t>
            </w:r>
            <w:r w:rsidR="0011151F" w:rsidRPr="004B2640">
              <w:rPr>
                <w:rFonts w:ascii="Lato" w:hAnsi="Lato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Lato" w:hAnsi="Lato" w:cs="Arial"/>
                <w:bCs/>
                <w:sz w:val="22"/>
                <w:szCs w:val="22"/>
              </w:rPr>
              <w:t>3</w:t>
            </w:r>
          </w:p>
          <w:p w:rsidR="00363866" w:rsidRPr="004B2640" w:rsidRDefault="00363866" w:rsidP="00B63319">
            <w:pPr>
              <w:rPr>
                <w:rFonts w:ascii="Lato" w:hAnsi="Lato" w:cs="Arial"/>
                <w:b/>
                <w:color w:val="FF0000"/>
                <w:sz w:val="22"/>
                <w:szCs w:val="22"/>
              </w:rPr>
            </w:pPr>
          </w:p>
        </w:tc>
      </w:tr>
      <w:tr w:rsidR="00363866" w:rsidRPr="004B2640">
        <w:tc>
          <w:tcPr>
            <w:tcW w:w="5260" w:type="dxa"/>
            <w:gridSpan w:val="2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971A23" w:rsidRPr="004B2640">
              <w:rPr>
                <w:rFonts w:ascii="Lato" w:hAnsi="Lato" w:cs="Arial"/>
                <w:bCs/>
                <w:sz w:val="22"/>
                <w:szCs w:val="22"/>
              </w:rPr>
              <w:t>10</w:t>
            </w:r>
            <w:r w:rsidR="002347B4">
              <w:rPr>
                <w:rFonts w:ascii="Lato" w:hAnsi="Lato" w:cs="Arial"/>
                <w:sz w:val="22"/>
                <w:szCs w:val="22"/>
              </w:rPr>
              <w:t>:00</w:t>
            </w:r>
          </w:p>
        </w:tc>
        <w:tc>
          <w:tcPr>
            <w:tcW w:w="5150" w:type="dxa"/>
            <w:gridSpan w:val="2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  </w:t>
            </w:r>
            <w:r w:rsidR="002347B4">
              <w:rPr>
                <w:rFonts w:ascii="Lato" w:hAnsi="Lato" w:cs="Arial"/>
                <w:sz w:val="22"/>
                <w:szCs w:val="22"/>
              </w:rPr>
              <w:t>16:00</w:t>
            </w:r>
          </w:p>
          <w:p w:rsidR="00363866" w:rsidRPr="004B2640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4B2640">
        <w:tc>
          <w:tcPr>
            <w:tcW w:w="4046" w:type="dxa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4B2640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Laurie Jackson</w:t>
            </w:r>
          </w:p>
        </w:tc>
      </w:tr>
      <w:tr w:rsidR="00363866" w:rsidRPr="004B2640">
        <w:tc>
          <w:tcPr>
            <w:tcW w:w="4046" w:type="dxa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363866" w:rsidRPr="004B2640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F1821" w:rsidRPr="004B2640" w:rsidRDefault="0011151F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The course will provide an introduction to habitat assessment, and is aimed at community groups, land owners and other interested individuals.</w:t>
            </w:r>
            <w:r w:rsidR="00B00B83">
              <w:rPr>
                <w:rFonts w:ascii="Lato" w:hAnsi="Lato" w:cs="Arial"/>
                <w:sz w:val="22"/>
                <w:szCs w:val="22"/>
              </w:rPr>
              <w:t xml:space="preserve"> We will cover Phase 1 habitat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 survey, which is used to map and classify habitats, and </w:t>
            </w:r>
            <w:r w:rsidR="00B00B83">
              <w:rPr>
                <w:rFonts w:ascii="Lato" w:hAnsi="Lato" w:cs="Arial"/>
                <w:sz w:val="22"/>
                <w:szCs w:val="22"/>
              </w:rPr>
              <w:t xml:space="preserve">discuss other classification systems available, the use of indicator species, and </w:t>
            </w:r>
            <w:r w:rsidRPr="004B2640">
              <w:rPr>
                <w:rFonts w:ascii="Lato" w:hAnsi="Lato" w:cs="Arial"/>
                <w:sz w:val="22"/>
                <w:szCs w:val="22"/>
              </w:rPr>
              <w:t>introduce some of the survey methods used to identify and evaluate the importance of ecological features.</w:t>
            </w:r>
            <w:r w:rsidR="005F1821" w:rsidRPr="004B2640">
              <w:rPr>
                <w:rFonts w:ascii="Lato" w:hAnsi="Lato" w:cs="Arial"/>
                <w:sz w:val="22"/>
                <w:szCs w:val="22"/>
              </w:rPr>
              <w:t xml:space="preserve"> We will also discuss how to design a survey and monitoring programme for conservation.</w:t>
            </w:r>
          </w:p>
          <w:p w:rsidR="00496F99" w:rsidRPr="004B2640" w:rsidRDefault="00496F99" w:rsidP="0029686D">
            <w:pPr>
              <w:rPr>
                <w:rFonts w:ascii="Lato" w:hAnsi="Lato" w:cs="Arial"/>
                <w:sz w:val="22"/>
                <w:szCs w:val="22"/>
              </w:rPr>
            </w:pPr>
          </w:p>
          <w:p w:rsidR="00B00B83" w:rsidRPr="004B2640" w:rsidRDefault="0029686D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There will be a classroom component along with a field session to apply some of the survey techniques discussed. No previous knowledge is required</w:t>
            </w:r>
            <w:r w:rsidR="00496F99" w:rsidRPr="004B2640">
              <w:rPr>
                <w:rFonts w:ascii="Lato" w:hAnsi="Lato" w:cs="Arial"/>
                <w:sz w:val="22"/>
                <w:szCs w:val="22"/>
              </w:rPr>
              <w:t>. T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he course is suitable for those with a general interest. </w:t>
            </w:r>
          </w:p>
        </w:tc>
      </w:tr>
      <w:tr w:rsidR="00363866" w:rsidRPr="004B2640">
        <w:tc>
          <w:tcPr>
            <w:tcW w:w="4046" w:type="dxa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4B2640" w:rsidRDefault="0029686D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Woods Mill, Henfield, </w:t>
            </w:r>
            <w:smartTag w:uri="urn:schemas-microsoft-com:office:smarttags" w:element="place">
              <w:r w:rsidRPr="004B2640">
                <w:rPr>
                  <w:rFonts w:ascii="Lato" w:hAnsi="Lato" w:cs="Arial"/>
                  <w:sz w:val="22"/>
                  <w:szCs w:val="22"/>
                </w:rPr>
                <w:t>West Sussex</w:t>
              </w:r>
            </w:smartTag>
            <w:r w:rsidRPr="004B2640">
              <w:rPr>
                <w:rFonts w:ascii="Lato" w:hAnsi="Lato" w:cs="Arial"/>
                <w:sz w:val="22"/>
                <w:szCs w:val="22"/>
              </w:rPr>
              <w:t>, BN5 9SD.</w:t>
            </w: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Pr="004B2640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We will visit sites around Woods Mill to </w:t>
            </w:r>
            <w:r w:rsidR="005F1821" w:rsidRPr="004B2640">
              <w:rPr>
                <w:rFonts w:ascii="Lato" w:hAnsi="Lato" w:cs="Arial"/>
                <w:sz w:val="22"/>
                <w:szCs w:val="22"/>
              </w:rPr>
              <w:t>practice habitat mapping and ecological assessment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Appropriate outdoor clothing and footwe</w:t>
            </w:r>
            <w:r w:rsidR="0029686D" w:rsidRPr="004B2640">
              <w:rPr>
                <w:rFonts w:ascii="Lato" w:hAnsi="Lato" w:cs="Arial"/>
                <w:sz w:val="22"/>
                <w:szCs w:val="22"/>
              </w:rPr>
              <w:t>ar</w:t>
            </w:r>
            <w:r w:rsidRPr="004B2640">
              <w:rPr>
                <w:rFonts w:ascii="Lato" w:hAnsi="Lato" w:cs="Arial"/>
                <w:sz w:val="22"/>
                <w:szCs w:val="22"/>
              </w:rPr>
              <w:t>, adequate sun protection and wet weather gear, packed lunch and drink.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Tea and coffee will be available.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There are toilet facilities available.</w:t>
            </w:r>
          </w:p>
          <w:p w:rsidR="00B8653E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Car parking is available at no cost but is limited so lift sharing is encouraged. </w:t>
            </w:r>
          </w:p>
          <w:p w:rsidR="00B00B83" w:rsidRPr="004B2640" w:rsidRDefault="00B00B83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Pr="004B2640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Compass Bus 100 Burgess Hill - Pulborough stops outside Woods Mill Monday to Saturday.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8653E" w:rsidRPr="004B2640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Participants should be able to walk several kilometres and terrain may be uneven in places. </w:t>
            </w:r>
          </w:p>
          <w:p w:rsidR="00B8653E" w:rsidRPr="004B2640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D0E68" w:rsidRPr="004B2640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p w:rsidR="00383499" w:rsidRPr="004B2640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4B2640">
        <w:rPr>
          <w:rFonts w:ascii="Lato" w:hAnsi="Lato" w:cs="Arial"/>
          <w:b/>
          <w:sz w:val="8"/>
          <w:szCs w:val="8"/>
        </w:rPr>
        <w:t xml:space="preserve"> </w:t>
      </w:r>
      <w:bookmarkStart w:id="0" w:name="_GoBack"/>
      <w:bookmarkEnd w:id="0"/>
    </w:p>
    <w:sectPr w:rsidR="00383499" w:rsidRPr="004B2640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D1" w:rsidRDefault="006B79D1">
      <w:r>
        <w:separator/>
      </w:r>
    </w:p>
  </w:endnote>
  <w:endnote w:type="continuationSeparator" w:id="0">
    <w:p w:rsidR="006B79D1" w:rsidRDefault="006B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D1" w:rsidRDefault="006B79D1">
      <w:r>
        <w:separator/>
      </w:r>
    </w:p>
  </w:footnote>
  <w:footnote w:type="continuationSeparator" w:id="0">
    <w:p w:rsidR="006B79D1" w:rsidRDefault="006B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5449"/>
    <w:rsid w:val="00011B14"/>
    <w:rsid w:val="0004020A"/>
    <w:rsid w:val="00042F63"/>
    <w:rsid w:val="00061A87"/>
    <w:rsid w:val="000A7175"/>
    <w:rsid w:val="000F3FDA"/>
    <w:rsid w:val="000F509F"/>
    <w:rsid w:val="0011151F"/>
    <w:rsid w:val="001213C9"/>
    <w:rsid w:val="001226FD"/>
    <w:rsid w:val="0014150B"/>
    <w:rsid w:val="00160AE8"/>
    <w:rsid w:val="00167B3D"/>
    <w:rsid w:val="00183C57"/>
    <w:rsid w:val="001A5637"/>
    <w:rsid w:val="001E2853"/>
    <w:rsid w:val="001F4CE0"/>
    <w:rsid w:val="001F5F0B"/>
    <w:rsid w:val="00222DE7"/>
    <w:rsid w:val="002347B4"/>
    <w:rsid w:val="00287B15"/>
    <w:rsid w:val="00287FBF"/>
    <w:rsid w:val="0029686D"/>
    <w:rsid w:val="002D5C3C"/>
    <w:rsid w:val="0030369A"/>
    <w:rsid w:val="00313DEA"/>
    <w:rsid w:val="00324576"/>
    <w:rsid w:val="00340D0D"/>
    <w:rsid w:val="00363866"/>
    <w:rsid w:val="00376B5E"/>
    <w:rsid w:val="00383499"/>
    <w:rsid w:val="003C1649"/>
    <w:rsid w:val="0041644A"/>
    <w:rsid w:val="004421EA"/>
    <w:rsid w:val="00443742"/>
    <w:rsid w:val="00454BD1"/>
    <w:rsid w:val="004566D7"/>
    <w:rsid w:val="0049619A"/>
    <w:rsid w:val="00496F99"/>
    <w:rsid w:val="004B0373"/>
    <w:rsid w:val="004B2640"/>
    <w:rsid w:val="005129F1"/>
    <w:rsid w:val="005337C3"/>
    <w:rsid w:val="005347AF"/>
    <w:rsid w:val="0054334B"/>
    <w:rsid w:val="005475A6"/>
    <w:rsid w:val="00550322"/>
    <w:rsid w:val="005A7A1A"/>
    <w:rsid w:val="005B2024"/>
    <w:rsid w:val="005C41FD"/>
    <w:rsid w:val="005E219D"/>
    <w:rsid w:val="005F1821"/>
    <w:rsid w:val="00602ECC"/>
    <w:rsid w:val="00651665"/>
    <w:rsid w:val="00663CD9"/>
    <w:rsid w:val="006B24B4"/>
    <w:rsid w:val="006B31BA"/>
    <w:rsid w:val="006B79D1"/>
    <w:rsid w:val="006C75E8"/>
    <w:rsid w:val="0071268B"/>
    <w:rsid w:val="00750FED"/>
    <w:rsid w:val="007E28FA"/>
    <w:rsid w:val="007F0613"/>
    <w:rsid w:val="007F3F1C"/>
    <w:rsid w:val="00813591"/>
    <w:rsid w:val="00865E21"/>
    <w:rsid w:val="00893732"/>
    <w:rsid w:val="008B09F4"/>
    <w:rsid w:val="009000F8"/>
    <w:rsid w:val="00941A9F"/>
    <w:rsid w:val="00956ADB"/>
    <w:rsid w:val="009712F0"/>
    <w:rsid w:val="00971A23"/>
    <w:rsid w:val="00AA1777"/>
    <w:rsid w:val="00B00B83"/>
    <w:rsid w:val="00B15749"/>
    <w:rsid w:val="00B63319"/>
    <w:rsid w:val="00B8653E"/>
    <w:rsid w:val="00BB16B7"/>
    <w:rsid w:val="00BC0222"/>
    <w:rsid w:val="00BD113C"/>
    <w:rsid w:val="00BD245B"/>
    <w:rsid w:val="00BE1FC0"/>
    <w:rsid w:val="00BE5412"/>
    <w:rsid w:val="00C70721"/>
    <w:rsid w:val="00CB6F83"/>
    <w:rsid w:val="00CD0E68"/>
    <w:rsid w:val="00CF3DC6"/>
    <w:rsid w:val="00D22635"/>
    <w:rsid w:val="00D64595"/>
    <w:rsid w:val="00DB1B01"/>
    <w:rsid w:val="00DB4D34"/>
    <w:rsid w:val="00DC4A79"/>
    <w:rsid w:val="00E62608"/>
    <w:rsid w:val="00EB764B"/>
    <w:rsid w:val="00ED4BFB"/>
    <w:rsid w:val="00F03905"/>
    <w:rsid w:val="00F05E58"/>
    <w:rsid w:val="00F25627"/>
    <w:rsid w:val="00F45F36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5946CAF"/>
  <w15:chartTrackingRefBased/>
  <w15:docId w15:val="{EB74534C-4BBA-4D11-BAEF-C1F91A95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2019-10-07T13:18:00Z</cp:lastPrinted>
  <dcterms:created xsi:type="dcterms:W3CDTF">2023-01-26T10:10:00Z</dcterms:created>
  <dcterms:modified xsi:type="dcterms:W3CDTF">2023-01-26T10:10:00Z</dcterms:modified>
</cp:coreProperties>
</file>